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B6" w:rsidRDefault="001F2A9C" w:rsidP="003F6FA3">
      <w:pPr>
        <w:tabs>
          <w:tab w:val="center" w:pos="4536"/>
          <w:tab w:val="right" w:pos="8280"/>
          <w:tab w:val="right" w:pos="9781"/>
        </w:tabs>
        <w:spacing w:afterLines="5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>
        <w:rPr>
          <w:rFonts w:ascii="Arial" w:eastAsiaTheme="minorEastAsia" w:hAnsi="Arial" w:cs="Arial"/>
          <w:b/>
          <w:bCs/>
          <w:sz w:val="24"/>
          <w:szCs w:val="24"/>
        </w:rPr>
        <w:t>0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</w:t>
      </w:r>
      <w:r w:rsidRPr="003F6FA3">
        <w:rPr>
          <w:rFonts w:ascii="Arial" w:hAnsi="Arial" w:cs="Arial"/>
          <w:b/>
          <w:bCs/>
          <w:sz w:val="24"/>
          <w:szCs w:val="24"/>
        </w:rPr>
        <w:t>R1-1</w:t>
      </w:r>
      <w:r w:rsidRPr="003F6FA3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3F6FA3" w:rsidRPr="003F6FA3">
        <w:rPr>
          <w:rFonts w:ascii="Arial" w:hAnsi="Arial" w:cs="Arial"/>
          <w:b/>
          <w:bCs/>
          <w:sz w:val="24"/>
          <w:szCs w:val="24"/>
        </w:rPr>
        <w:t>12918</w:t>
      </w:r>
    </w:p>
    <w:p w:rsidR="00496FB6" w:rsidRDefault="001F2A9C" w:rsidP="003F6FA3">
      <w:pPr>
        <w:tabs>
          <w:tab w:val="center" w:pos="4536"/>
          <w:tab w:val="right" w:pos="9072"/>
        </w:tabs>
        <w:spacing w:afterLines="50"/>
        <w:rPr>
          <w:rFonts w:eastAsia="MS Mincho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Czech Republic,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21st – 25th August 2017</w:t>
      </w:r>
    </w:p>
    <w:p w:rsidR="00496FB6" w:rsidRDefault="00496FB6">
      <w:pPr>
        <w:pStyle w:val="Header"/>
        <w:widowControl w:val="0"/>
        <w:spacing w:line="360" w:lineRule="auto"/>
        <w:rPr>
          <w:rFonts w:eastAsia="SimSun" w:cs="Arial"/>
          <w:sz w:val="22"/>
          <w:szCs w:val="22"/>
          <w:lang w:eastAsia="zh-CN"/>
        </w:rPr>
      </w:pPr>
    </w:p>
    <w:p w:rsidR="00496FB6" w:rsidRDefault="001F2A9C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ZTE</w:t>
      </w:r>
    </w:p>
    <w:p w:rsidR="00496FB6" w:rsidRDefault="001F2A9C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Resource scheme of </w:t>
      </w:r>
      <w:r>
        <w:rPr>
          <w:rFonts w:eastAsia="SimSun" w:cs="Arial" w:hint="eastAsia"/>
          <w:sz w:val="22"/>
          <w:szCs w:val="22"/>
          <w:lang w:eastAsia="zh-CN"/>
        </w:rPr>
        <w:t xml:space="preserve">FeD2D Relay </w:t>
      </w:r>
    </w:p>
    <w:p w:rsidR="00496FB6" w:rsidRDefault="001F2A9C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SimSun" w:cs="Arial"/>
          <w:sz w:val="24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5.2.9.2.3.2</w:t>
      </w:r>
    </w:p>
    <w:p w:rsidR="00496FB6" w:rsidRDefault="001F2A9C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SimSun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2" w:name="DocumentFor"/>
      <w:bookmarkEnd w:id="2"/>
      <w:r>
        <w:rPr>
          <w:rFonts w:cs="Arial"/>
          <w:sz w:val="24"/>
        </w:rPr>
        <w:t xml:space="preserve">Discussion </w:t>
      </w:r>
      <w:r>
        <w:rPr>
          <w:rFonts w:eastAsia="SimSun" w:cs="Arial"/>
          <w:sz w:val="24"/>
          <w:lang w:eastAsia="zh-CN"/>
        </w:rPr>
        <w:t>&amp; Decision</w:t>
      </w:r>
    </w:p>
    <w:p w:rsidR="00496FB6" w:rsidRDefault="001F2A9C" w:rsidP="003F6FA3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SimSun" w:hAnsi="Times New Roman" w:cs="Times New Roman"/>
          <w:szCs w:val="28"/>
          <w:lang w:val="en-US"/>
        </w:rPr>
      </w:pPr>
      <w:r>
        <w:rPr>
          <w:rFonts w:ascii="Times New Roman" w:eastAsia="SimSun" w:hAnsi="Times New Roman" w:cs="Times New Roman"/>
          <w:szCs w:val="28"/>
          <w:lang w:val="en-US"/>
        </w:rPr>
        <w:t>Introduction</w:t>
      </w:r>
    </w:p>
    <w:p w:rsidR="00496FB6" w:rsidRDefault="001F2A9C" w:rsidP="003F6FA3">
      <w:pPr>
        <w:spacing w:beforeLines="50" w:afterLines="100" w:line="240" w:lineRule="auto"/>
        <w:ind w:right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 1 #89 meeting </w:t>
      </w:r>
      <w:r w:rsidR="00414C23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_Ref449606422 \r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414C23">
        <w:rPr>
          <w:rFonts w:ascii="Times New Roman" w:hAnsi="Times New Roman"/>
          <w:sz w:val="20"/>
          <w:szCs w:val="20"/>
        </w:rPr>
      </w:r>
      <w:r w:rsidR="00414C23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[1]</w:t>
      </w:r>
      <w:r w:rsidR="00414C23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 some agreements about FeD2D resource control scheme are achieved as below:</w:t>
      </w:r>
    </w:p>
    <w:p w:rsidR="00496FB6" w:rsidRDefault="001F2A9C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val="ru-RU" w:eastAsia="ja-JP"/>
        </w:rPr>
      </w:pP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eNB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can schedule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sidelink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transmission resource for Remote and Relay UE </w:t>
      </w:r>
      <w:r>
        <w:rPr>
          <w:rFonts w:eastAsia="MS Mincho"/>
          <w:i/>
          <w:iCs/>
          <w:sz w:val="20"/>
          <w:szCs w:val="20"/>
          <w:lang w:val="ru-RU" w:eastAsia="ja-JP"/>
        </w:rPr>
        <w:t>transmission</w:t>
      </w:r>
      <w:r>
        <w:rPr>
          <w:rFonts w:eastAsia="MS Mincho"/>
          <w:i/>
          <w:iCs/>
          <w:sz w:val="20"/>
          <w:szCs w:val="20"/>
          <w:lang w:eastAsia="ja-JP"/>
        </w:rPr>
        <w:t xml:space="preserve"> by sending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sidelink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grant</w:t>
      </w:r>
    </w:p>
    <w:p w:rsidR="00496FB6" w:rsidRDefault="001F2A9C">
      <w:pPr>
        <w:numPr>
          <w:ilvl w:val="1"/>
          <w:numId w:val="3"/>
        </w:numPr>
        <w:spacing w:after="0" w:line="240" w:lineRule="auto"/>
        <w:rPr>
          <w:rFonts w:eastAsia="MS Mincho"/>
          <w:i/>
          <w:iCs/>
          <w:sz w:val="20"/>
          <w:szCs w:val="20"/>
          <w:lang w:val="ru-RU"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 xml:space="preserve">Relay UE can forward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sidelink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grant generated by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eNB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to Remote UE</w:t>
      </w:r>
    </w:p>
    <w:p w:rsidR="00496FB6" w:rsidRDefault="001F2A9C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val="ru-RU"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 xml:space="preserve">Relay UE can control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sidelink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radio-resources used for transmission and reception by Remote UEs within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sidelink</w:t>
      </w:r>
      <w:proofErr w:type="spellEnd"/>
      <w:r>
        <w:rPr>
          <w:rFonts w:eastAsia="MS Mincho"/>
          <w:i/>
          <w:iCs/>
          <w:sz w:val="20"/>
          <w:szCs w:val="20"/>
          <w:lang w:eastAsia="ja-JP"/>
        </w:rPr>
        <w:t xml:space="preserve"> resource pools which are configured by </w:t>
      </w:r>
      <w:proofErr w:type="spellStart"/>
      <w:r>
        <w:rPr>
          <w:rFonts w:eastAsia="MS Mincho"/>
          <w:i/>
          <w:iCs/>
          <w:sz w:val="20"/>
          <w:szCs w:val="20"/>
          <w:lang w:eastAsia="ja-JP"/>
        </w:rPr>
        <w:t>eNB</w:t>
      </w:r>
      <w:proofErr w:type="spellEnd"/>
    </w:p>
    <w:p w:rsidR="00496FB6" w:rsidRDefault="001F2A9C">
      <w:pPr>
        <w:numPr>
          <w:ilvl w:val="1"/>
          <w:numId w:val="3"/>
        </w:numPr>
        <w:spacing w:after="0" w:line="240" w:lineRule="auto"/>
        <w:rPr>
          <w:rFonts w:eastAsia="MS Mincho"/>
          <w:i/>
          <w:iCs/>
          <w:sz w:val="20"/>
          <w:szCs w:val="20"/>
          <w:lang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FFS control signaling details</w:t>
      </w:r>
    </w:p>
    <w:p w:rsidR="00496FB6" w:rsidRDefault="001F2A9C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val="ru-RU"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For Relay UE assisted resource allocation, the following control signaling options are considered</w:t>
      </w:r>
    </w:p>
    <w:p w:rsidR="00496FB6" w:rsidRDefault="001F2A9C">
      <w:pPr>
        <w:numPr>
          <w:ilvl w:val="1"/>
          <w:numId w:val="3"/>
        </w:numPr>
        <w:spacing w:after="0" w:line="240" w:lineRule="auto"/>
        <w:rPr>
          <w:rFonts w:eastAsia="MS Mincho"/>
          <w:i/>
          <w:iCs/>
          <w:sz w:val="20"/>
          <w:szCs w:val="20"/>
          <w:lang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SCI</w:t>
      </w:r>
    </w:p>
    <w:p w:rsidR="00496FB6" w:rsidRDefault="001F2A9C">
      <w:pPr>
        <w:numPr>
          <w:ilvl w:val="1"/>
          <w:numId w:val="3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val="ru-RU"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Higher layer signaling (e.g. MAC CE)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present some detail analyses of the resource schemes mentioned above and present some further issues </w:t>
      </w:r>
      <w:r>
        <w:rPr>
          <w:rFonts w:ascii="Times New Roman" w:hAnsi="Times New Roman"/>
          <w:sz w:val="20"/>
          <w:szCs w:val="20"/>
        </w:rPr>
        <w:t xml:space="preserve">that </w:t>
      </w:r>
      <w:r>
        <w:rPr>
          <w:rFonts w:ascii="Times New Roman" w:hAnsi="Times New Roman" w:hint="eastAsia"/>
          <w:sz w:val="20"/>
          <w:szCs w:val="20"/>
        </w:rPr>
        <w:t>should be discussed</w:t>
      </w:r>
      <w:r>
        <w:rPr>
          <w:rFonts w:ascii="Times New Roman" w:hAnsi="Times New Roman"/>
          <w:sz w:val="20"/>
          <w:szCs w:val="20"/>
        </w:rPr>
        <w:t>.</w:t>
      </w:r>
    </w:p>
    <w:p w:rsidR="00496FB6" w:rsidRDefault="001F2A9C" w:rsidP="003F6FA3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SimSun" w:hAnsi="Times New Roman" w:cs="Times New Roman"/>
          <w:lang w:val="en-US"/>
        </w:rPr>
      </w:pPr>
      <w:r>
        <w:rPr>
          <w:rFonts w:ascii="Times New Roman" w:eastAsia="SimSun" w:hAnsi="Times New Roman" w:cs="Times New Roman" w:hint="eastAsia"/>
          <w:lang w:val="en-US"/>
        </w:rPr>
        <w:t>Resource schemes</w:t>
      </w:r>
    </w:p>
    <w:p w:rsidR="00496FB6" w:rsidRDefault="001F2A9C" w:rsidP="003F6FA3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 w:hint="eastAsia"/>
          <w:b/>
          <w:sz w:val="28"/>
          <w:szCs w:val="28"/>
        </w:rPr>
        <w:t>eNB</w:t>
      </w:r>
      <w:proofErr w:type="spellEnd"/>
      <w:r>
        <w:rPr>
          <w:rFonts w:ascii="Times New Roman" w:hAnsi="Times New Roman" w:hint="eastAsia"/>
          <w:b/>
          <w:sz w:val="28"/>
          <w:szCs w:val="28"/>
        </w:rPr>
        <w:t xml:space="preserve"> direct scheduling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direct scheduling scheme can be used for Relay UE and in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coverage Remote UE in both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idirectional and </w:t>
      </w: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 w:hint="eastAsia"/>
          <w:sz w:val="20"/>
          <w:szCs w:val="20"/>
        </w:rPr>
        <w:t>nidirectional modes.  In th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scenario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normal </w:t>
      </w:r>
      <w:proofErr w:type="spellStart"/>
      <w:r>
        <w:rPr>
          <w:rFonts w:ascii="Times New Roman" w:hAnsi="Times New Roman" w:hint="eastAsia"/>
          <w:sz w:val="20"/>
          <w:szCs w:val="20"/>
        </w:rPr>
        <w:t>Uu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connection should be setup between Remote UE/Relay UE and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then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schedules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resources for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UEs directly, as illustrated in Figure 1.</w:t>
      </w:r>
    </w:p>
    <w:p w:rsidR="00496FB6" w:rsidRDefault="001F2A9C">
      <w:pPr>
        <w:jc w:val="center"/>
      </w:pPr>
      <w:r>
        <w:rPr>
          <w:noProof/>
        </w:rPr>
        <w:drawing>
          <wp:inline distT="0" distB="0" distL="0" distR="0">
            <wp:extent cx="2228850" cy="1206500"/>
            <wp:effectExtent l="19050" t="0" r="0" b="0"/>
            <wp:docPr id="1" name="Picture 1" descr="FeD2D 2-1 eNB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eD2D 2-1 eNB scheduli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20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B6" w:rsidRDefault="001F2A9C">
      <w:pPr>
        <w:jc w:val="center"/>
        <w:rPr>
          <w:b/>
          <w:sz w:val="20"/>
        </w:rPr>
      </w:pPr>
      <w:r>
        <w:rPr>
          <w:rFonts w:ascii="Times New Roman" w:hAnsi="Times New Roman"/>
          <w:b/>
          <w:sz w:val="20"/>
          <w:szCs w:val="20"/>
        </w:rPr>
        <w:t xml:space="preserve">Figure 1: </w:t>
      </w:r>
      <w:proofErr w:type="spellStart"/>
      <w:r>
        <w:rPr>
          <w:rFonts w:ascii="Times New Roman" w:hAnsi="Times New Roman"/>
          <w:b/>
          <w:sz w:val="20"/>
          <w:szCs w:val="20"/>
        </w:rPr>
        <w:t>eNB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direct scheduling </w:t>
      </w:r>
      <w:r>
        <w:rPr>
          <w:rFonts w:ascii="Times New Roman" w:hAnsi="Times New Roman" w:hint="eastAsia"/>
          <w:b/>
          <w:sz w:val="20"/>
          <w:szCs w:val="20"/>
        </w:rPr>
        <w:t xml:space="preserve">Relay UE and </w:t>
      </w:r>
      <w:r>
        <w:rPr>
          <w:rFonts w:ascii="Times New Roman" w:hAnsi="Times New Roman"/>
          <w:b/>
          <w:sz w:val="20"/>
          <w:szCs w:val="20"/>
        </w:rPr>
        <w:t>Remote UE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After connected with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>, Relay UE or Remote UE receive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downlink control information (DCI) indication from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acquires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resources allocation and then transmit the data on assigned </w:t>
      </w:r>
      <w:proofErr w:type="spellStart"/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resources.  The design of DCI should be analyzed for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direct scheduling.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According to the analyses in companion contribution</w:t>
      </w:r>
      <w:r>
        <w:rPr>
          <w:rFonts w:ascii="Times New Roman" w:hAnsi="Times New Roman"/>
          <w:sz w:val="20"/>
          <w:szCs w:val="20"/>
        </w:rPr>
        <w:t xml:space="preserve"> </w:t>
      </w:r>
      <w:bookmarkStart w:id="3" w:name="_GoBack"/>
      <w:bookmarkEnd w:id="3"/>
      <w:r w:rsidR="00414C23">
        <w:rPr>
          <w:rFonts w:ascii="Times New Roman" w:hAnsi="Times New Roman" w:hint="eastAsia"/>
          <w:sz w:val="20"/>
          <w:szCs w:val="20"/>
        </w:rPr>
        <w:fldChar w:fldCharType="begin"/>
      </w:r>
      <w:r>
        <w:rPr>
          <w:rFonts w:ascii="Times New Roman" w:hAnsi="Times New Roman" w:hint="eastAsia"/>
          <w:sz w:val="20"/>
          <w:szCs w:val="20"/>
        </w:rPr>
        <w:instrText xml:space="preserve"> REF _Ref4048 \n \h </w:instrText>
      </w:r>
      <w:r w:rsidR="00414C23">
        <w:rPr>
          <w:rFonts w:ascii="Times New Roman" w:hAnsi="Times New Roman" w:hint="eastAsia"/>
          <w:sz w:val="20"/>
          <w:szCs w:val="20"/>
        </w:rPr>
      </w:r>
      <w:r w:rsidR="00414C23">
        <w:rPr>
          <w:rFonts w:ascii="Times New Roman" w:hAnsi="Times New Roman" w:hint="eastAsia"/>
          <w:sz w:val="20"/>
          <w:szCs w:val="20"/>
        </w:rPr>
        <w:fldChar w:fldCharType="separate"/>
      </w:r>
      <w:r>
        <w:rPr>
          <w:rFonts w:ascii="Times New Roman" w:hAnsi="Times New Roman" w:hint="eastAsia"/>
          <w:sz w:val="20"/>
          <w:szCs w:val="20"/>
        </w:rPr>
        <w:t>[2]</w:t>
      </w:r>
      <w:r w:rsidR="00414C23">
        <w:rPr>
          <w:rFonts w:ascii="Times New Roman" w:hAnsi="Times New Roman" w:hint="eastAsia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Rel-12/Rel-14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pool scheme are not suitable for </w:t>
      </w:r>
      <w:r>
        <w:rPr>
          <w:rFonts w:ascii="Times New Roman" w:hAnsi="Times New Roman"/>
          <w:sz w:val="20"/>
          <w:szCs w:val="20"/>
        </w:rPr>
        <w:t>the f</w:t>
      </w:r>
      <w:r>
        <w:rPr>
          <w:rFonts w:ascii="Times New Roman" w:hAnsi="Times New Roman" w:hint="eastAsia"/>
          <w:sz w:val="20"/>
          <w:szCs w:val="20"/>
        </w:rPr>
        <w:t xml:space="preserve">eD2D scenario.  Furthermore, DCI format 5/5A is design based on Rel-12/Rel-14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pool, neither of them is appropriate as format 5 indicates numbers of 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by TRP during a resource pool period and format 5A indicates sub-channels in frequency and is designed to assign initial transmission and retransmission within limited overhead.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Observation 1: DCI format 5/5A should not</w:t>
      </w:r>
      <w:r>
        <w:rPr>
          <w:rFonts w:ascii="Times New Roman" w:hAnsi="Times New Roman"/>
          <w:b/>
          <w:i/>
          <w:sz w:val="20"/>
          <w:szCs w:val="20"/>
        </w:rPr>
        <w:t xml:space="preserve"> be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reused in </w:t>
      </w:r>
      <w:r>
        <w:rPr>
          <w:rFonts w:ascii="Times New Roman" w:hAnsi="Times New Roman"/>
          <w:b/>
          <w:i/>
          <w:sz w:val="20"/>
          <w:szCs w:val="20"/>
        </w:rPr>
        <w:t>the f</w:t>
      </w:r>
      <w:r>
        <w:rPr>
          <w:rFonts w:ascii="Times New Roman" w:hAnsi="Times New Roman" w:hint="eastAsia"/>
          <w:b/>
          <w:i/>
          <w:sz w:val="20"/>
          <w:szCs w:val="20"/>
        </w:rPr>
        <w:t>eD2D scenario.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 above issues, a new DCI format to schedule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and Remote UE should be determined based on the resource pool configuration scheme used for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eD2D. Since </w:t>
      </w:r>
      <w:proofErr w:type="spellStart"/>
      <w:r>
        <w:rPr>
          <w:rFonts w:ascii="Times New Roman" w:hAnsi="Times New Roman" w:hint="eastAsia"/>
          <w:sz w:val="20"/>
          <w:szCs w:val="20"/>
        </w:rPr>
        <w:t>unicast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communication is applied between Relay UE and Remote UE, the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channel status, transmission feedback can be reported to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then the resource allocation, control parameter indicated in DCI</w:t>
      </w:r>
      <w:r>
        <w:rPr>
          <w:rFonts w:ascii="Times New Roman" w:hAnsi="Times New Roman"/>
          <w:sz w:val="20"/>
          <w:szCs w:val="20"/>
        </w:rPr>
        <w:t xml:space="preserve"> can</w:t>
      </w:r>
      <w:r>
        <w:rPr>
          <w:rFonts w:ascii="Times New Roman" w:hAnsi="Times New Roman" w:hint="eastAsia"/>
          <w:sz w:val="20"/>
          <w:szCs w:val="20"/>
        </w:rPr>
        <w:t xml:space="preserve"> be determined based on </w:t>
      </w:r>
      <w:r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information.  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Meanwhile, the retransmission of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SCI or data may not be </w:t>
      </w:r>
      <w:r>
        <w:rPr>
          <w:rFonts w:ascii="Times New Roman" w:hAnsi="Times New Roman"/>
          <w:sz w:val="20"/>
          <w:szCs w:val="20"/>
        </w:rPr>
        <w:t>necessary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and Remote UE.  </w:t>
      </w:r>
      <w:r>
        <w:rPr>
          <w:rFonts w:ascii="Times New Roman" w:hAnsi="Times New Roman"/>
          <w:sz w:val="20"/>
          <w:szCs w:val="20"/>
        </w:rPr>
        <w:t xml:space="preserve">Considering this, </w:t>
      </w:r>
      <w:r>
        <w:rPr>
          <w:rFonts w:ascii="Times New Roman" w:hAnsi="Times New Roman" w:hint="eastAsia"/>
          <w:sz w:val="20"/>
          <w:szCs w:val="20"/>
        </w:rPr>
        <w:t xml:space="preserve">the indication field in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new DCI of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unicast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should be designed according to the transmission scheme, such as single SCI resource and data resource, or single SCI resource and double data resources, etc.  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addition, </w:t>
      </w:r>
      <w:r>
        <w:rPr>
          <w:rFonts w:ascii="Times New Roman" w:hAnsi="Times New Roman"/>
          <w:sz w:val="20"/>
          <w:szCs w:val="20"/>
        </w:rPr>
        <w:t>since</w:t>
      </w:r>
      <w:r>
        <w:rPr>
          <w:rFonts w:ascii="Times New Roman" w:hAnsi="Times New Roman" w:hint="eastAsia"/>
          <w:sz w:val="20"/>
          <w:szCs w:val="20"/>
        </w:rPr>
        <w:t xml:space="preserve"> there </w:t>
      </w:r>
      <w:r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no essential difference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between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and Remote UE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transmission, a single DCI format should be used for both Relay UE and Remote UE resource scheduling and identified by dedicated RNTI.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 </w:t>
      </w:r>
      <w:r>
        <w:rPr>
          <w:rFonts w:ascii="Times New Roman" w:hAnsi="Times New Roman"/>
          <w:b/>
          <w:i/>
          <w:sz w:val="20"/>
          <w:szCs w:val="20"/>
        </w:rPr>
        <w:t>A 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ew DCI format should be determined according to </w:t>
      </w:r>
      <w:r>
        <w:rPr>
          <w:rFonts w:ascii="Times New Roman" w:hAnsi="Times New Roman"/>
          <w:b/>
          <w:i/>
          <w:sz w:val="20"/>
          <w:szCs w:val="20"/>
        </w:rPr>
        <w:t>the f</w:t>
      </w:r>
      <w:r>
        <w:rPr>
          <w:rFonts w:ascii="Times New Roman" w:hAnsi="Times New Roman" w:hint="eastAsia"/>
          <w:b/>
          <w:i/>
          <w:sz w:val="20"/>
          <w:szCs w:val="20"/>
        </w:rPr>
        <w:t>eD2D resource pool and UE transmission scheme.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  A uniform DCI format should be used to indicate resource allocation for Relay UE or Remote UE.</w:t>
      </w:r>
    </w:p>
    <w:p w:rsidR="00000000" w:rsidRDefault="001F2A9C" w:rsidP="003F6FA3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 w:hint="eastAsia"/>
          <w:b/>
          <w:sz w:val="28"/>
          <w:szCs w:val="28"/>
        </w:rPr>
        <w:t>eNB</w:t>
      </w:r>
      <w:proofErr w:type="spellEnd"/>
      <w:r>
        <w:rPr>
          <w:rFonts w:ascii="Times New Roman" w:hAnsi="Times New Roman" w:hint="eastAsia"/>
          <w:b/>
          <w:sz w:val="28"/>
          <w:szCs w:val="28"/>
        </w:rPr>
        <w:t xml:space="preserve"> indirect scheduling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indirect scheduling scheme,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performs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scheduling for Relay UE and for Remote UE through signaling relayed by Relay UE, as illustrated in Figure 2.</w:t>
      </w:r>
    </w:p>
    <w:p w:rsidR="00496FB6" w:rsidRDefault="001F2A9C">
      <w:pPr>
        <w:jc w:val="center"/>
      </w:pPr>
      <w:r>
        <w:rPr>
          <w:noProof/>
        </w:rPr>
        <w:drawing>
          <wp:inline distT="0" distB="0" distL="0" distR="0">
            <wp:extent cx="2273300" cy="1270000"/>
            <wp:effectExtent l="19050" t="0" r="0" b="0"/>
            <wp:docPr id="3" name="Picture 3" descr="FeD2D 2-3 eNB indirect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FeD2D 2-3 eNB indirect schedu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5205" cy="12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B6" w:rsidRDefault="001F2A9C">
      <w:pPr>
        <w:jc w:val="center"/>
        <w:rPr>
          <w:b/>
          <w:sz w:val="20"/>
        </w:rPr>
      </w:pPr>
      <w:r>
        <w:rPr>
          <w:rFonts w:ascii="Times New Roman" w:hAnsi="Times New Roman"/>
          <w:b/>
          <w:sz w:val="20"/>
          <w:szCs w:val="20"/>
        </w:rPr>
        <w:t xml:space="preserve">Figure </w:t>
      </w:r>
      <w:r>
        <w:rPr>
          <w:rFonts w:ascii="Times New Roman" w:hAnsi="Times New Roman" w:hint="eastAsia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b/>
          <w:sz w:val="20"/>
          <w:szCs w:val="20"/>
        </w:rPr>
        <w:t>eNB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indirect scheduling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esides 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direct scheduling scheme </w:t>
      </w:r>
      <w:r>
        <w:rPr>
          <w:rFonts w:ascii="Times New Roman" w:hAnsi="Times New Roman"/>
          <w:sz w:val="20"/>
          <w:szCs w:val="20"/>
        </w:rPr>
        <w:t>issues stated above, some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additional</w:t>
      </w:r>
      <w:r>
        <w:rPr>
          <w:rFonts w:ascii="Times New Roman" w:hAnsi="Times New Roman" w:hint="eastAsia"/>
          <w:sz w:val="20"/>
          <w:szCs w:val="20"/>
        </w:rPr>
        <w:t xml:space="preserve"> issues should be discussed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indirect scheduling scheme</w:t>
      </w:r>
      <w:r>
        <w:rPr>
          <w:rFonts w:ascii="Times New Roman" w:hAnsi="Times New Roman"/>
          <w:sz w:val="20"/>
          <w:szCs w:val="20"/>
        </w:rPr>
        <w:t xml:space="preserve">. The additional </w:t>
      </w:r>
      <w:r>
        <w:rPr>
          <w:rFonts w:ascii="Times New Roman" w:hAnsi="Times New Roman" w:hint="eastAsia"/>
          <w:sz w:val="20"/>
          <w:szCs w:val="20"/>
        </w:rPr>
        <w:t xml:space="preserve">two questions </w:t>
      </w:r>
      <w:r>
        <w:rPr>
          <w:rFonts w:ascii="Times New Roman" w:hAnsi="Times New Roman"/>
          <w:sz w:val="20"/>
          <w:szCs w:val="20"/>
        </w:rPr>
        <w:t xml:space="preserve">are </w:t>
      </w:r>
      <w:r>
        <w:rPr>
          <w:rFonts w:ascii="Times New Roman" w:hAnsi="Times New Roman" w:hint="eastAsia"/>
          <w:sz w:val="20"/>
          <w:szCs w:val="20"/>
        </w:rPr>
        <w:t>list below:</w:t>
      </w:r>
    </w:p>
    <w:p w:rsidR="00000000" w:rsidRDefault="001F2A9C" w:rsidP="003F6FA3">
      <w:pPr>
        <w:numPr>
          <w:ilvl w:val="0"/>
          <w:numId w:val="4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Question 1:  How Relay UE identifies a DCI is for its own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assignment or for Remote UE belongs to it?</w:t>
      </w:r>
    </w:p>
    <w:p w:rsidR="00000000" w:rsidRDefault="001F2A9C" w:rsidP="003F6FA3">
      <w:pPr>
        <w:numPr>
          <w:ilvl w:val="0"/>
          <w:numId w:val="4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Question 2:  How Remote UE identifies a SCI is used to indicate Relay UE its own transmission or a scheduling for Remote UE </w:t>
      </w:r>
      <w:r>
        <w:rPr>
          <w:rFonts w:ascii="Times New Roman" w:hAnsi="Times New Roman"/>
          <w:sz w:val="20"/>
          <w:szCs w:val="20"/>
        </w:rPr>
        <w:t>itself?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With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indirect scheduling scheme,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schedules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for both Relay UE and Remote UE and the resource indication of them cannot be contained in a single DCI as the overhead of DCI </w:t>
      </w:r>
      <w:r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limited.  That is to say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Relay UE may need to receive two sorts of DCI, one for itself and the other</w:t>
      </w:r>
      <w:r>
        <w:rPr>
          <w:rFonts w:ascii="Times New Roman" w:hAnsi="Times New Roman"/>
          <w:sz w:val="20"/>
          <w:szCs w:val="20"/>
        </w:rPr>
        <w:t xml:space="preserve"> one for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UE.  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 simple way to resolve the</w:t>
      </w:r>
      <w:r>
        <w:rPr>
          <w:rFonts w:ascii="Times New Roman" w:hAnsi="Times New Roman"/>
          <w:sz w:val="20"/>
          <w:szCs w:val="20"/>
        </w:rPr>
        <w:t xml:space="preserve"> issue in</w:t>
      </w:r>
      <w:r>
        <w:rPr>
          <w:rFonts w:ascii="Times New Roman" w:hAnsi="Times New Roman" w:hint="eastAsia"/>
          <w:sz w:val="20"/>
          <w:szCs w:val="20"/>
        </w:rPr>
        <w:t xml:space="preserve"> question 1 is to </w:t>
      </w:r>
      <w:r>
        <w:rPr>
          <w:rFonts w:ascii="Times New Roman" w:hAnsi="Times New Roman"/>
          <w:sz w:val="20"/>
          <w:szCs w:val="20"/>
        </w:rPr>
        <w:t>provide</w:t>
      </w:r>
      <w:r>
        <w:rPr>
          <w:rFonts w:ascii="Times New Roman" w:hAnsi="Times New Roman" w:hint="eastAsia"/>
          <w:sz w:val="20"/>
          <w:szCs w:val="20"/>
        </w:rPr>
        <w:t xml:space="preserve"> a tag in DCI, such as one bit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to </w:t>
      </w:r>
      <w:r>
        <w:rPr>
          <w:rFonts w:ascii="Times New Roman" w:hAnsi="Times New Roman"/>
          <w:sz w:val="20"/>
          <w:szCs w:val="20"/>
        </w:rPr>
        <w:t>indicate</w:t>
      </w:r>
      <w:r>
        <w:rPr>
          <w:rFonts w:ascii="Times New Roman" w:hAnsi="Times New Roman" w:hint="eastAsia"/>
          <w:sz w:val="20"/>
          <w:szCs w:val="20"/>
        </w:rPr>
        <w:t xml:space="preserve"> the current DCI is related to</w:t>
      </w:r>
      <w:r>
        <w:rPr>
          <w:rFonts w:ascii="Times New Roman" w:hAnsi="Times New Roman"/>
          <w:sz w:val="20"/>
          <w:szCs w:val="20"/>
        </w:rPr>
        <w:t xml:space="preserve"> a</w:t>
      </w:r>
      <w:r>
        <w:rPr>
          <w:rFonts w:ascii="Times New Roman" w:hAnsi="Times New Roman" w:hint="eastAsia"/>
          <w:sz w:val="20"/>
          <w:szCs w:val="20"/>
        </w:rPr>
        <w:t xml:space="preserve"> Relay UE or Remote UE.  Considering the case that one Relay UE </w:t>
      </w:r>
      <w:r>
        <w:rPr>
          <w:rFonts w:ascii="Times New Roman" w:hAnsi="Times New Roman"/>
          <w:sz w:val="20"/>
          <w:szCs w:val="20"/>
        </w:rPr>
        <w:t xml:space="preserve">is </w:t>
      </w:r>
      <w:r>
        <w:rPr>
          <w:rFonts w:ascii="Times New Roman" w:hAnsi="Times New Roman" w:hint="eastAsia"/>
          <w:sz w:val="20"/>
          <w:szCs w:val="20"/>
        </w:rPr>
        <w:t xml:space="preserve">servicing multiple Remote UEs, this scheme may </w:t>
      </w:r>
      <w:r>
        <w:rPr>
          <w:rFonts w:ascii="Times New Roman" w:hAnsi="Times New Roman"/>
          <w:sz w:val="20"/>
          <w:szCs w:val="20"/>
        </w:rPr>
        <w:t xml:space="preserve">need to </w:t>
      </w:r>
      <w:r>
        <w:rPr>
          <w:rFonts w:ascii="Times New Roman" w:hAnsi="Times New Roman" w:hint="eastAsia"/>
          <w:sz w:val="20"/>
          <w:szCs w:val="20"/>
        </w:rPr>
        <w:t>be upgraded by chang</w:t>
      </w:r>
      <w:r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one bit tag to a</w:t>
      </w:r>
      <w:r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 w:hint="eastAsia"/>
          <w:sz w:val="20"/>
          <w:szCs w:val="20"/>
        </w:rPr>
        <w:t xml:space="preserve"> indication field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UE index.  </w:t>
      </w:r>
      <w:r>
        <w:rPr>
          <w:rFonts w:ascii="Times New Roman" w:hAnsi="Times New Roman"/>
          <w:sz w:val="20"/>
          <w:szCs w:val="20"/>
        </w:rPr>
        <w:t>The scheme for multiple Remote UEs require</w:t>
      </w:r>
      <w:r>
        <w:rPr>
          <w:rFonts w:ascii="Times New Roman" w:hAnsi="Times New Roman" w:hint="eastAsia"/>
          <w:sz w:val="20"/>
          <w:szCs w:val="20"/>
        </w:rPr>
        <w:t xml:space="preserve"> more bits in DCI and needs a mechanism to make a Remote UEs index list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which should be known by both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Relay UE.  Another way is to use different RNTIs to scramble the DCI </w:t>
      </w:r>
      <w:r>
        <w:rPr>
          <w:rFonts w:ascii="Times New Roman" w:hAnsi="Times New Roman"/>
          <w:sz w:val="20"/>
          <w:szCs w:val="20"/>
        </w:rPr>
        <w:t>but this scheme</w:t>
      </w:r>
      <w:r>
        <w:rPr>
          <w:rFonts w:ascii="Times New Roman" w:hAnsi="Times New Roman" w:hint="eastAsia"/>
          <w:sz w:val="20"/>
          <w:szCs w:val="20"/>
        </w:rPr>
        <w:t xml:space="preserve"> will significantly increase the complexity of blind detection of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Relay UE.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Addressing </w:t>
      </w:r>
      <w:r>
        <w:rPr>
          <w:rFonts w:ascii="Times New Roman" w:hAnsi="Times New Roman" w:hint="eastAsia"/>
          <w:sz w:val="20"/>
          <w:szCs w:val="20"/>
        </w:rPr>
        <w:t xml:space="preserve">question 2, similar with the situation of DCI, when Relay UE obtains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allocation from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it should indicate its transmission by SCI, or forward the scheduling information to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 also in SCI.  From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Remote UE perspective, if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Relay UE and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 share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same PSCCH resource pool, a decode</w:t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 w:hint="eastAsia"/>
          <w:sz w:val="20"/>
          <w:szCs w:val="20"/>
        </w:rPr>
        <w:t xml:space="preserve"> SCI </w:t>
      </w:r>
      <w:r>
        <w:rPr>
          <w:rFonts w:ascii="Times New Roman" w:hAnsi="Times New Roman"/>
          <w:sz w:val="20"/>
          <w:szCs w:val="20"/>
        </w:rPr>
        <w:t xml:space="preserve">should be able to determine </w:t>
      </w:r>
      <w:r>
        <w:rPr>
          <w:rFonts w:ascii="Times New Roman" w:hAnsi="Times New Roman" w:hint="eastAsia"/>
          <w:sz w:val="20"/>
          <w:szCs w:val="20"/>
        </w:rPr>
        <w:t xml:space="preserve">whether it indicates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PSSCH transmission or a scheduling grant.  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Similarly, containing a tag in SCI to identify the meaning of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SCI is a simple way to resolve</w:t>
      </w:r>
      <w:r>
        <w:rPr>
          <w:rFonts w:ascii="Times New Roman" w:hAnsi="Times New Roman"/>
          <w:sz w:val="20"/>
          <w:szCs w:val="20"/>
        </w:rPr>
        <w:t xml:space="preserve"> the issue in</w:t>
      </w:r>
      <w:r>
        <w:rPr>
          <w:rFonts w:ascii="Times New Roman" w:hAnsi="Times New Roman" w:hint="eastAsia"/>
          <w:sz w:val="20"/>
          <w:szCs w:val="20"/>
        </w:rPr>
        <w:t xml:space="preserve"> question 2.  </w:t>
      </w:r>
      <w:r>
        <w:rPr>
          <w:rFonts w:ascii="Times New Roman" w:hAnsi="Times New Roman"/>
          <w:sz w:val="20"/>
          <w:szCs w:val="20"/>
        </w:rPr>
        <w:t xml:space="preserve">Moreover, with </w:t>
      </w:r>
      <w:r>
        <w:rPr>
          <w:rFonts w:ascii="Times New Roman" w:hAnsi="Times New Roman" w:hint="eastAsia"/>
          <w:sz w:val="20"/>
          <w:szCs w:val="20"/>
        </w:rPr>
        <w:t xml:space="preserve">less load limitation </w:t>
      </w: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SCI, it is feasible to include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UE ID with several bits in SCI, such as a short RNTI.  Although it can be resolved by adding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UE ID in SCI, the sharing PSCCH resource pool of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and all Remote UEs requires </w:t>
      </w:r>
      <w:r>
        <w:rPr>
          <w:rFonts w:ascii="Times New Roman" w:hAnsi="Times New Roman"/>
          <w:sz w:val="20"/>
          <w:szCs w:val="20"/>
        </w:rPr>
        <w:t>additional</w:t>
      </w:r>
      <w:r>
        <w:rPr>
          <w:rFonts w:ascii="Times New Roman" w:hAnsi="Times New Roman" w:hint="eastAsia"/>
          <w:sz w:val="20"/>
          <w:szCs w:val="20"/>
        </w:rPr>
        <w:t xml:space="preserve"> blind decoding and SCI analyses </w:t>
      </w:r>
      <w:r>
        <w:rPr>
          <w:rFonts w:ascii="Times New Roman" w:hAnsi="Times New Roman"/>
          <w:sz w:val="20"/>
          <w:szCs w:val="20"/>
        </w:rPr>
        <w:t xml:space="preserve">and may not be feasible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 xml:space="preserve">bandwidth </w:t>
      </w:r>
      <w:r>
        <w:rPr>
          <w:rFonts w:ascii="Times New Roman" w:hAnsi="Times New Roman" w:hint="eastAsia"/>
          <w:sz w:val="20"/>
          <w:szCs w:val="20"/>
        </w:rPr>
        <w:t>limited Remote UEs.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discussed above, 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indirect scheduling scheme may cause more complexity and </w:t>
      </w:r>
      <w:r>
        <w:rPr>
          <w:rFonts w:ascii="Times New Roman" w:hAnsi="Times New Roman"/>
          <w:sz w:val="20"/>
          <w:szCs w:val="20"/>
        </w:rPr>
        <w:t xml:space="preserve">more </w:t>
      </w:r>
      <w:r>
        <w:rPr>
          <w:rFonts w:ascii="Times New Roman" w:hAnsi="Times New Roman" w:hint="eastAsia"/>
          <w:sz w:val="20"/>
          <w:szCs w:val="20"/>
        </w:rPr>
        <w:t>signal</w:t>
      </w:r>
      <w:r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overhead than direct scheduling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So,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our view point is that this </w:t>
      </w:r>
      <w:r>
        <w:rPr>
          <w:rFonts w:ascii="Times New Roman" w:hAnsi="Times New Roman" w:hint="eastAsia"/>
          <w:sz w:val="20"/>
          <w:szCs w:val="20"/>
        </w:rPr>
        <w:t>scheme should be considered with low</w:t>
      </w:r>
      <w:r>
        <w:rPr>
          <w:rFonts w:ascii="Times New Roman" w:hAnsi="Times New Roman"/>
          <w:sz w:val="20"/>
          <w:szCs w:val="20"/>
        </w:rPr>
        <w:t>er</w:t>
      </w:r>
      <w:r>
        <w:rPr>
          <w:rFonts w:ascii="Times New Roman" w:hAnsi="Times New Roman" w:hint="eastAsia"/>
          <w:sz w:val="20"/>
          <w:szCs w:val="20"/>
        </w:rPr>
        <w:t xml:space="preserve"> priority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3:  The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indirect scheduling scheme entails more complexity and standard effort,</w:t>
      </w:r>
      <w:r>
        <w:rPr>
          <w:rFonts w:ascii="Times New Roman" w:hAnsi="Times New Roman"/>
          <w:b/>
          <w:i/>
          <w:sz w:val="20"/>
          <w:szCs w:val="20"/>
        </w:rPr>
        <w:t xml:space="preserve"> so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it should be </w:t>
      </w:r>
      <w:r>
        <w:rPr>
          <w:rFonts w:ascii="Times New Roman" w:hAnsi="Times New Roman"/>
          <w:b/>
          <w:i/>
          <w:sz w:val="20"/>
          <w:szCs w:val="20"/>
        </w:rPr>
        <w:t xml:space="preserve">considered </w:t>
      </w:r>
      <w:r>
        <w:rPr>
          <w:rFonts w:ascii="Times New Roman" w:hAnsi="Times New Roman" w:hint="eastAsia"/>
          <w:b/>
          <w:i/>
          <w:sz w:val="20"/>
          <w:szCs w:val="20"/>
        </w:rPr>
        <w:t>with low</w:t>
      </w:r>
      <w:r>
        <w:rPr>
          <w:rFonts w:ascii="Times New Roman" w:hAnsi="Times New Roman"/>
          <w:b/>
          <w:i/>
          <w:sz w:val="20"/>
          <w:szCs w:val="20"/>
        </w:rPr>
        <w:t>er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priority.</w:t>
      </w:r>
    </w:p>
    <w:p w:rsidR="00000000" w:rsidRDefault="001F2A9C" w:rsidP="003F6FA3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Relay UE scheduling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Relay UE scheduling scheme is available for both in-coverage and out-of-coverage Remote UEs, but not for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Type 2 Remote UE which has no capability of SL receiving, as shown in Figure 3.  Since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scheduling scheme do not need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 xml:space="preserve">direct control </w:t>
      </w:r>
      <w:r>
        <w:rPr>
          <w:rFonts w:ascii="Times New Roman" w:hAnsi="Times New Roman"/>
          <w:sz w:val="20"/>
          <w:szCs w:val="20"/>
        </w:rPr>
        <w:t>of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UE, it can decrease the complexity for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scheduling.</w:t>
      </w:r>
    </w:p>
    <w:p w:rsidR="00496FB6" w:rsidRDefault="001F2A9C">
      <w:pPr>
        <w:jc w:val="center"/>
      </w:pPr>
      <w:r>
        <w:rPr>
          <w:noProof/>
        </w:rPr>
        <w:drawing>
          <wp:inline distT="0" distB="0" distL="0" distR="0">
            <wp:extent cx="2252980" cy="1331595"/>
            <wp:effectExtent l="0" t="0" r="13970" b="1905"/>
            <wp:docPr id="2" name="Picture 2" descr="FeD2D 2-2 Relay UE schedu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FeD2D 2-2 Relay UE scheduli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B6" w:rsidRDefault="001F2A9C">
      <w:pPr>
        <w:jc w:val="center"/>
        <w:rPr>
          <w:b/>
          <w:sz w:val="20"/>
        </w:rPr>
      </w:pPr>
      <w:r>
        <w:rPr>
          <w:rFonts w:ascii="Times New Roman" w:hAnsi="Times New Roman"/>
          <w:b/>
          <w:sz w:val="20"/>
          <w:szCs w:val="20"/>
        </w:rPr>
        <w:t>Figure 2: Relay UE direct scheduling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avoid potential resource conflict between Relay UEs when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scheduling scheme is used, a dedicated resource pool should be allocated at least for each Relay UE and the corresponding Remote UEs.  With the dedicated resource pool,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selects PSCCH/PSSCH resources to transmit signals to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Remote UEs or schedule Remote UE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transmitting.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key issues </w:t>
      </w: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Relay UE scheduling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resources are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same </w:t>
      </w:r>
      <w:r>
        <w:rPr>
          <w:rFonts w:ascii="Times New Roman" w:hAnsi="Times New Roman"/>
          <w:sz w:val="20"/>
          <w:szCs w:val="20"/>
        </w:rPr>
        <w:t>as for</w:t>
      </w:r>
      <w:r>
        <w:rPr>
          <w:rFonts w:ascii="Times New Roman" w:hAnsi="Times New Roman" w:hint="eastAsia"/>
          <w:sz w:val="20"/>
          <w:szCs w:val="20"/>
        </w:rPr>
        <w:t xml:space="preserve"> the above question 2</w:t>
      </w:r>
      <w:r>
        <w:rPr>
          <w:rFonts w:ascii="Times New Roman" w:hAnsi="Times New Roman"/>
          <w:sz w:val="20"/>
          <w:szCs w:val="20"/>
        </w:rPr>
        <w:t>. Furthermore,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we should also address the question listed below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496FB6" w:rsidRDefault="001F2A9C" w:rsidP="003F6FA3">
      <w:pPr>
        <w:numPr>
          <w:ilvl w:val="0"/>
          <w:numId w:val="4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Question 3:  How Remote UE identifies a scheduling SCI is for itself or for other Remote UE which belong to same Relay UE?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Actually, question 3 also exist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indirect scheduling scheme, but it may be more common in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Relay UE scheduling scenario.  Similar</w:t>
      </w:r>
      <w:r>
        <w:rPr>
          <w:rFonts w:ascii="Times New Roman" w:hAnsi="Times New Roman"/>
          <w:sz w:val="20"/>
          <w:szCs w:val="20"/>
        </w:rPr>
        <w:t>ly,</w:t>
      </w:r>
      <w:r>
        <w:rPr>
          <w:rFonts w:ascii="Times New Roman" w:hAnsi="Times New Roman" w:hint="eastAsia"/>
          <w:sz w:val="20"/>
          <w:szCs w:val="20"/>
        </w:rPr>
        <w:t xml:space="preserve"> with the solutions for question 2, by indicat</w:t>
      </w:r>
      <w:r>
        <w:rPr>
          <w:rFonts w:ascii="Times New Roman" w:hAnsi="Times New Roman"/>
          <w:sz w:val="20"/>
          <w:szCs w:val="20"/>
        </w:rPr>
        <w:t>ing the</w:t>
      </w:r>
      <w:r>
        <w:rPr>
          <w:rFonts w:ascii="Times New Roman" w:hAnsi="Times New Roman" w:hint="eastAsia"/>
          <w:sz w:val="20"/>
          <w:szCs w:val="20"/>
        </w:rPr>
        <w:t xml:space="preserve"> UE ID in SCI, it can be identified whether the SCI is a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grant for current Remote UE or not. 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4: Dedicated resource pool for Relay UE should be assigned for Relay UE scheduling scheme.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5: SCI identification mechanism should be designed, more details FFS.</w:t>
      </w:r>
    </w:p>
    <w:p w:rsidR="00000000" w:rsidRDefault="001F2A9C" w:rsidP="003F6FA3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Remote UE selecting resource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 selecting scheme can reuse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resource sensing and selection process of V2X communication.  Based on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>pre-configured r</w:t>
      </w:r>
      <w:r>
        <w:rPr>
          <w:rFonts w:ascii="Times New Roman" w:hAnsi="Times New Roman"/>
          <w:sz w:val="20"/>
          <w:szCs w:val="20"/>
        </w:rPr>
        <w:t>esource pool or a dedicate resource pool</w:t>
      </w:r>
      <w:r>
        <w:rPr>
          <w:rFonts w:ascii="Times New Roman" w:hAnsi="Times New Roman" w:hint="eastAsia"/>
          <w:sz w:val="20"/>
          <w:szCs w:val="20"/>
        </w:rPr>
        <w:t>, such as a Relay UE resource pool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Remote UE </w:t>
      </w:r>
      <w:r>
        <w:rPr>
          <w:rFonts w:ascii="Times New Roman" w:hAnsi="Times New Roman"/>
          <w:sz w:val="20"/>
          <w:szCs w:val="20"/>
        </w:rPr>
        <w:t xml:space="preserve">can </w:t>
      </w:r>
      <w:r>
        <w:rPr>
          <w:rFonts w:ascii="Times New Roman" w:hAnsi="Times New Roman" w:hint="eastAsia"/>
          <w:sz w:val="20"/>
          <w:szCs w:val="20"/>
        </w:rPr>
        <w:t>choose resources for transmission, as shown in Figure 4.</w:t>
      </w:r>
    </w:p>
    <w:p w:rsidR="00496FB6" w:rsidRDefault="001F2A9C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252980" cy="1331595"/>
            <wp:effectExtent l="19050" t="0" r="0" b="0"/>
            <wp:docPr id="4" name="Picture 4" descr="FeD2D 2-4 Remote UE se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FeD2D 2-4 Remote UE selec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2980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FB6" w:rsidRDefault="001F2A9C">
      <w:pPr>
        <w:jc w:val="center"/>
        <w:rPr>
          <w:b/>
          <w:sz w:val="20"/>
        </w:rPr>
      </w:pPr>
      <w:r>
        <w:rPr>
          <w:rFonts w:ascii="Times New Roman" w:hAnsi="Times New Roman"/>
          <w:b/>
          <w:sz w:val="20"/>
          <w:szCs w:val="20"/>
        </w:rPr>
        <w:t>Figure 4: Remote UE sensing and selecting resources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Different from V2X communication,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Remote UE selects resource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to transmit signal to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UE in </w:t>
      </w:r>
      <w:proofErr w:type="spellStart"/>
      <w:r>
        <w:rPr>
          <w:rFonts w:ascii="Times New Roman" w:hAnsi="Times New Roman" w:hint="eastAsia"/>
          <w:sz w:val="20"/>
          <w:szCs w:val="20"/>
        </w:rPr>
        <w:t>unicast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mode, not broadcast </w:t>
      </w:r>
      <w:r>
        <w:rPr>
          <w:rFonts w:ascii="Times New Roman" w:hAnsi="Times New Roman"/>
          <w:sz w:val="20"/>
          <w:szCs w:val="20"/>
        </w:rPr>
        <w:t xml:space="preserve">mode </w:t>
      </w:r>
      <w:r>
        <w:rPr>
          <w:rFonts w:ascii="Times New Roman" w:hAnsi="Times New Roman" w:hint="eastAsia"/>
          <w:sz w:val="20"/>
          <w:szCs w:val="20"/>
        </w:rPr>
        <w:t xml:space="preserve">as in V2X.  In other words, the resources used by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Remote UE should be received by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Relay UE</w:t>
      </w:r>
      <w:r>
        <w:rPr>
          <w:rFonts w:ascii="Times New Roman" w:hAnsi="Times New Roman"/>
          <w:sz w:val="20"/>
          <w:szCs w:val="20"/>
        </w:rPr>
        <w:t xml:space="preserve"> and</w:t>
      </w:r>
      <w:r>
        <w:rPr>
          <w:rFonts w:ascii="Times New Roman" w:hAnsi="Times New Roman" w:hint="eastAsia"/>
          <w:sz w:val="20"/>
          <w:szCs w:val="20"/>
        </w:rPr>
        <w:t xml:space="preserve"> it is not related </w:t>
      </w:r>
      <w:r>
        <w:rPr>
          <w:rFonts w:ascii="Times New Roman" w:hAnsi="Times New Roman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other UEs on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That makes it possible to limit the range of resources in which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Remote UE choose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resource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For example, i</w:t>
      </w:r>
      <w:r>
        <w:rPr>
          <w:rFonts w:ascii="Times New Roman" w:hAnsi="Times New Roman" w:hint="eastAsia"/>
          <w:sz w:val="20"/>
          <w:szCs w:val="20"/>
        </w:rPr>
        <w:t xml:space="preserve">f a dedicated resource pool is configured for one or </w:t>
      </w:r>
      <w:r>
        <w:rPr>
          <w:rFonts w:ascii="Times New Roman" w:hAnsi="Times New Roman"/>
          <w:sz w:val="20"/>
          <w:szCs w:val="20"/>
        </w:rPr>
        <w:t>more</w:t>
      </w:r>
      <w:r>
        <w:rPr>
          <w:rFonts w:ascii="Times New Roman" w:hAnsi="Times New Roman" w:hint="eastAsia"/>
          <w:sz w:val="20"/>
          <w:szCs w:val="20"/>
        </w:rPr>
        <w:t xml:space="preserve"> Remote UEs, </w:t>
      </w:r>
      <w:r>
        <w:rPr>
          <w:rFonts w:ascii="Times New Roman" w:hAnsi="Times New Roman"/>
          <w:sz w:val="20"/>
          <w:szCs w:val="20"/>
        </w:rPr>
        <w:t>and the</w:t>
      </w:r>
      <w:r>
        <w:rPr>
          <w:rFonts w:ascii="Times New Roman" w:hAnsi="Times New Roman" w:hint="eastAsia"/>
          <w:sz w:val="20"/>
          <w:szCs w:val="20"/>
        </w:rPr>
        <w:t xml:space="preserve"> Remote UEs </w:t>
      </w:r>
      <w:r>
        <w:rPr>
          <w:rFonts w:ascii="Times New Roman" w:hAnsi="Times New Roman"/>
          <w:sz w:val="20"/>
          <w:szCs w:val="20"/>
        </w:rPr>
        <w:t xml:space="preserve">are </w:t>
      </w:r>
      <w:r>
        <w:rPr>
          <w:rFonts w:ascii="Times New Roman" w:hAnsi="Times New Roman" w:hint="eastAsia"/>
          <w:sz w:val="20"/>
          <w:szCs w:val="20"/>
        </w:rPr>
        <w:t xml:space="preserve">related to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same Relay UE, </w:t>
      </w:r>
      <w:r>
        <w:rPr>
          <w:rFonts w:ascii="Times New Roman" w:hAnsi="Times New Roman"/>
          <w:sz w:val="20"/>
          <w:szCs w:val="20"/>
        </w:rPr>
        <w:t xml:space="preserve">then </w:t>
      </w:r>
      <w:r>
        <w:rPr>
          <w:rFonts w:ascii="Times New Roman" w:hAnsi="Times New Roman" w:hint="eastAsia"/>
          <w:sz w:val="20"/>
          <w:szCs w:val="20"/>
        </w:rPr>
        <w:t xml:space="preserve">it may reduce the incidence of resource selection and benefit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Relay UE detection.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6: Dedicated resource pool for Remote UE should be assigned for Remote UE selection scheme.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above discussion, we propose to use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direct scheduling scheme and Remote UE resource selection scheme for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eD2D communication</w:t>
      </w:r>
      <w:r>
        <w:rPr>
          <w:rFonts w:ascii="Times New Roman" w:hAnsi="Times New Roman"/>
          <w:sz w:val="20"/>
          <w:szCs w:val="20"/>
        </w:rPr>
        <w:t>s.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other schemes should be considered with low</w:t>
      </w:r>
      <w:r>
        <w:rPr>
          <w:rFonts w:ascii="Times New Roman" w:hAnsi="Times New Roman"/>
          <w:sz w:val="20"/>
          <w:szCs w:val="20"/>
        </w:rPr>
        <w:t>er</w:t>
      </w:r>
      <w:r>
        <w:rPr>
          <w:rFonts w:ascii="Times New Roman" w:hAnsi="Times New Roman" w:hint="eastAsia"/>
          <w:sz w:val="20"/>
          <w:szCs w:val="20"/>
        </w:rPr>
        <w:t xml:space="preserve"> priority</w:t>
      </w:r>
      <w:r>
        <w:rPr>
          <w:rFonts w:ascii="Times New Roman" w:hAnsi="Times New Roman"/>
          <w:sz w:val="20"/>
          <w:szCs w:val="20"/>
        </w:rPr>
        <w:t>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7: Study on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direct scheduling and Remote UE associated resource scheme with higher priority.</w:t>
      </w:r>
    </w:p>
    <w:p w:rsidR="00000000" w:rsidRDefault="001F2A9C" w:rsidP="003F6FA3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SimSun" w:hAnsi="Times New Roman" w:cs="Times New Roman"/>
          <w:szCs w:val="28"/>
          <w:lang w:val="en-US"/>
        </w:rPr>
      </w:pPr>
      <w:r>
        <w:rPr>
          <w:rFonts w:ascii="Times New Roman" w:eastAsia="SimSun" w:hAnsi="Times New Roman" w:cs="Times New Roman"/>
          <w:szCs w:val="28"/>
          <w:lang w:val="en-US"/>
        </w:rPr>
        <w:t>Conclusions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</w:rPr>
        <w:t xml:space="preserve">analyzed some feasible resource and control schemes for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eD2D relay communications and some observations and propose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are presented as follow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Observation 1: DCI format 5/5A should not</w:t>
      </w:r>
      <w:r>
        <w:rPr>
          <w:rFonts w:ascii="Times New Roman" w:hAnsi="Times New Roman"/>
          <w:b/>
          <w:i/>
          <w:sz w:val="20"/>
          <w:szCs w:val="20"/>
        </w:rPr>
        <w:t xml:space="preserve"> be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reused in </w:t>
      </w:r>
      <w:r>
        <w:rPr>
          <w:rFonts w:ascii="Times New Roman" w:hAnsi="Times New Roman"/>
          <w:b/>
          <w:i/>
          <w:sz w:val="20"/>
          <w:szCs w:val="20"/>
        </w:rPr>
        <w:t>the f</w:t>
      </w:r>
      <w:r>
        <w:rPr>
          <w:rFonts w:ascii="Times New Roman" w:hAnsi="Times New Roman" w:hint="eastAsia"/>
          <w:b/>
          <w:i/>
          <w:sz w:val="20"/>
          <w:szCs w:val="20"/>
        </w:rPr>
        <w:t>eD2D scenario.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 </w:t>
      </w:r>
      <w:r>
        <w:rPr>
          <w:rFonts w:ascii="Times New Roman" w:hAnsi="Times New Roman"/>
          <w:b/>
          <w:i/>
          <w:sz w:val="20"/>
          <w:szCs w:val="20"/>
        </w:rPr>
        <w:t>A n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ew DCI format should be determined according to </w:t>
      </w:r>
      <w:r>
        <w:rPr>
          <w:rFonts w:ascii="Times New Roman" w:hAnsi="Times New Roman"/>
          <w:b/>
          <w:i/>
          <w:sz w:val="20"/>
          <w:szCs w:val="20"/>
        </w:rPr>
        <w:t>the f</w:t>
      </w:r>
      <w:r>
        <w:rPr>
          <w:rFonts w:ascii="Times New Roman" w:hAnsi="Times New Roman" w:hint="eastAsia"/>
          <w:b/>
          <w:i/>
          <w:sz w:val="20"/>
          <w:szCs w:val="20"/>
        </w:rPr>
        <w:t>eD2D resource pool and UE transmission scheme.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lastRenderedPageBreak/>
        <w:t>Proposal 2:  A uniform DCI format should be used to indicate resource allocation for Relay UE or Remote UE.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3: The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indirect scheduling scheme entails more complexity and standard effort,</w:t>
      </w:r>
      <w:r>
        <w:rPr>
          <w:rFonts w:ascii="Times New Roman" w:hAnsi="Times New Roman"/>
          <w:b/>
          <w:i/>
          <w:sz w:val="20"/>
          <w:szCs w:val="20"/>
        </w:rPr>
        <w:t xml:space="preserve"> so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it should be </w:t>
      </w:r>
      <w:r>
        <w:rPr>
          <w:rFonts w:ascii="Times New Roman" w:hAnsi="Times New Roman"/>
          <w:b/>
          <w:i/>
          <w:sz w:val="20"/>
          <w:szCs w:val="20"/>
        </w:rPr>
        <w:t xml:space="preserve">considered </w:t>
      </w:r>
      <w:r>
        <w:rPr>
          <w:rFonts w:ascii="Times New Roman" w:hAnsi="Times New Roman" w:hint="eastAsia"/>
          <w:b/>
          <w:i/>
          <w:sz w:val="20"/>
          <w:szCs w:val="20"/>
        </w:rPr>
        <w:t>with low</w:t>
      </w:r>
      <w:r>
        <w:rPr>
          <w:rFonts w:ascii="Times New Roman" w:hAnsi="Times New Roman"/>
          <w:b/>
          <w:i/>
          <w:sz w:val="20"/>
          <w:szCs w:val="20"/>
        </w:rPr>
        <w:t>er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priority.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4: Dedicated resource pool for Relay UE should be assigned for Relay UE scheduling scheme.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5: SCI identification mechanism should be designed, more details FFS.</w:t>
      </w:r>
    </w:p>
    <w:p w:rsidR="00000000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6: Dedicated resource pool for Remote UE should be assigned for Remote UE selection scheme.</w:t>
      </w:r>
    </w:p>
    <w:p w:rsidR="00496FB6" w:rsidRDefault="001F2A9C" w:rsidP="003F6FA3">
      <w:pPr>
        <w:spacing w:beforeLines="50" w:afterLines="100" w:line="240" w:lineRule="auto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7: Study on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direct scheduling and Remote UE associated resource scheme with higher priority.</w:t>
      </w:r>
    </w:p>
    <w:p w:rsidR="00496FB6" w:rsidRDefault="001F2A9C" w:rsidP="003F6FA3">
      <w:pPr>
        <w:spacing w:beforeLines="100" w:afterLines="100" w:line="36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References</w:t>
      </w:r>
    </w:p>
    <w:p w:rsidR="00496FB6" w:rsidRDefault="001F2A9C" w:rsidP="003F6FA3">
      <w:pPr>
        <w:numPr>
          <w:ilvl w:val="0"/>
          <w:numId w:val="5"/>
        </w:numPr>
        <w:tabs>
          <w:tab w:val="left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4" w:name="_Ref449606422"/>
      <w:bookmarkStart w:id="5" w:name="_Ref477355391"/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 of #8</w:t>
      </w:r>
      <w:bookmarkEnd w:id="4"/>
      <w:bookmarkEnd w:id="5"/>
      <w:r>
        <w:rPr>
          <w:rFonts w:ascii="Times New Roman" w:hAnsi="Times New Roman" w:hint="eastAsia"/>
          <w:sz w:val="20"/>
          <w:szCs w:val="20"/>
        </w:rPr>
        <w:t>9</w:t>
      </w:r>
    </w:p>
    <w:p w:rsidR="00496FB6" w:rsidRDefault="001F2A9C" w:rsidP="00414C23">
      <w:pPr>
        <w:numPr>
          <w:ilvl w:val="0"/>
          <w:numId w:val="5"/>
        </w:numPr>
        <w:tabs>
          <w:tab w:val="left" w:pos="450"/>
        </w:tabs>
        <w:spacing w:beforeLines="50" w:afterLines="50" w:line="240" w:lineRule="auto"/>
        <w:jc w:val="both"/>
        <w:rPr>
          <w:rFonts w:ascii="Times New Roman" w:hAnsi="Times New Roman"/>
          <w:sz w:val="20"/>
          <w:szCs w:val="20"/>
        </w:rPr>
      </w:pPr>
      <w:bookmarkStart w:id="6" w:name="_Ref481659643"/>
      <w:bookmarkStart w:id="7" w:name="_Ref4048"/>
      <w:bookmarkEnd w:id="6"/>
      <w:r>
        <w:rPr>
          <w:rFonts w:ascii="Times New Roman" w:hAnsi="Times New Roman" w:hint="eastAsia"/>
          <w:sz w:val="20"/>
          <w:szCs w:val="20"/>
        </w:rPr>
        <w:t>R1-17</w:t>
      </w:r>
      <w:r>
        <w:rPr>
          <w:rFonts w:ascii="Times New Roman" w:hAnsi="Times New Roman"/>
          <w:sz w:val="20"/>
          <w:szCs w:val="20"/>
        </w:rPr>
        <w:t>12919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Resource pool configuration for FeD2D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>, ZTE</w:t>
      </w:r>
      <w:bookmarkEnd w:id="7"/>
    </w:p>
    <w:sectPr w:rsidR="00496FB6" w:rsidSect="00496F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5D90"/>
    <w:multiLevelType w:val="multilevel"/>
    <w:tmpl w:val="2AF95D9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4743181E"/>
    <w:multiLevelType w:val="multilevel"/>
    <w:tmpl w:val="4743181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2EB5B5D"/>
    <w:multiLevelType w:val="multilevel"/>
    <w:tmpl w:val="52EB5B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8835D3"/>
    <w:multiLevelType w:val="singleLevel"/>
    <w:tmpl w:val="598835D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>
    <w:nsid w:val="72377431"/>
    <w:multiLevelType w:val="multilevel"/>
    <w:tmpl w:val="7237743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19"/>
  <w:characterSpacingControl w:val="doNotCompress"/>
  <w:compat>
    <w:useFELayout/>
  </w:compat>
  <w:rsids>
    <w:rsidRoot w:val="008E2E7F"/>
    <w:rsid w:val="000000DD"/>
    <w:rsid w:val="000007EE"/>
    <w:rsid w:val="000007F1"/>
    <w:rsid w:val="000017F4"/>
    <w:rsid w:val="00002071"/>
    <w:rsid w:val="000027FD"/>
    <w:rsid w:val="000042FA"/>
    <w:rsid w:val="00004832"/>
    <w:rsid w:val="00004BE2"/>
    <w:rsid w:val="0000581B"/>
    <w:rsid w:val="00005D6C"/>
    <w:rsid w:val="000062AC"/>
    <w:rsid w:val="000066E7"/>
    <w:rsid w:val="000068BA"/>
    <w:rsid w:val="00006A0E"/>
    <w:rsid w:val="0000705B"/>
    <w:rsid w:val="00007304"/>
    <w:rsid w:val="00010C96"/>
    <w:rsid w:val="0001102A"/>
    <w:rsid w:val="00012BC2"/>
    <w:rsid w:val="00012D41"/>
    <w:rsid w:val="000132A2"/>
    <w:rsid w:val="00014604"/>
    <w:rsid w:val="00016090"/>
    <w:rsid w:val="000174EE"/>
    <w:rsid w:val="00022CF4"/>
    <w:rsid w:val="00023951"/>
    <w:rsid w:val="000244B9"/>
    <w:rsid w:val="00024BEB"/>
    <w:rsid w:val="00025695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128F"/>
    <w:rsid w:val="00031892"/>
    <w:rsid w:val="0003196B"/>
    <w:rsid w:val="000322B0"/>
    <w:rsid w:val="00032802"/>
    <w:rsid w:val="00032AD2"/>
    <w:rsid w:val="000332EA"/>
    <w:rsid w:val="00035BA0"/>
    <w:rsid w:val="00040C20"/>
    <w:rsid w:val="00041CBB"/>
    <w:rsid w:val="00041CD9"/>
    <w:rsid w:val="00041F46"/>
    <w:rsid w:val="00043762"/>
    <w:rsid w:val="00043A74"/>
    <w:rsid w:val="00043B1B"/>
    <w:rsid w:val="00044904"/>
    <w:rsid w:val="00044C0B"/>
    <w:rsid w:val="00044C1E"/>
    <w:rsid w:val="00044FF3"/>
    <w:rsid w:val="00045271"/>
    <w:rsid w:val="000455D9"/>
    <w:rsid w:val="00045D9E"/>
    <w:rsid w:val="00045E51"/>
    <w:rsid w:val="00046555"/>
    <w:rsid w:val="00046EFA"/>
    <w:rsid w:val="0004713E"/>
    <w:rsid w:val="00047DD4"/>
    <w:rsid w:val="00050B00"/>
    <w:rsid w:val="00051A81"/>
    <w:rsid w:val="00051CF3"/>
    <w:rsid w:val="000521CA"/>
    <w:rsid w:val="000523F4"/>
    <w:rsid w:val="00052E69"/>
    <w:rsid w:val="0005381C"/>
    <w:rsid w:val="00053EA0"/>
    <w:rsid w:val="00053F76"/>
    <w:rsid w:val="00054C62"/>
    <w:rsid w:val="00055624"/>
    <w:rsid w:val="0005688B"/>
    <w:rsid w:val="0005716B"/>
    <w:rsid w:val="00057A99"/>
    <w:rsid w:val="00057AC7"/>
    <w:rsid w:val="000600F5"/>
    <w:rsid w:val="00060E57"/>
    <w:rsid w:val="00061D00"/>
    <w:rsid w:val="000624B4"/>
    <w:rsid w:val="00062DBD"/>
    <w:rsid w:val="0006414C"/>
    <w:rsid w:val="00064538"/>
    <w:rsid w:val="00064E37"/>
    <w:rsid w:val="00065348"/>
    <w:rsid w:val="00065D29"/>
    <w:rsid w:val="00066A38"/>
    <w:rsid w:val="00066A96"/>
    <w:rsid w:val="00070092"/>
    <w:rsid w:val="00071EBF"/>
    <w:rsid w:val="00073A92"/>
    <w:rsid w:val="00073C9A"/>
    <w:rsid w:val="000741D8"/>
    <w:rsid w:val="00074888"/>
    <w:rsid w:val="00074CDC"/>
    <w:rsid w:val="00074E25"/>
    <w:rsid w:val="0007696E"/>
    <w:rsid w:val="0007736F"/>
    <w:rsid w:val="00082002"/>
    <w:rsid w:val="00082E4E"/>
    <w:rsid w:val="000832AC"/>
    <w:rsid w:val="00084845"/>
    <w:rsid w:val="000848B4"/>
    <w:rsid w:val="0008525F"/>
    <w:rsid w:val="000852CD"/>
    <w:rsid w:val="00086248"/>
    <w:rsid w:val="000909D6"/>
    <w:rsid w:val="00090A04"/>
    <w:rsid w:val="00092BAC"/>
    <w:rsid w:val="000934B3"/>
    <w:rsid w:val="00094955"/>
    <w:rsid w:val="000952EF"/>
    <w:rsid w:val="00095BB2"/>
    <w:rsid w:val="00097059"/>
    <w:rsid w:val="00097D1B"/>
    <w:rsid w:val="000A1FD4"/>
    <w:rsid w:val="000A20D5"/>
    <w:rsid w:val="000A2EB8"/>
    <w:rsid w:val="000A314A"/>
    <w:rsid w:val="000A5391"/>
    <w:rsid w:val="000A6303"/>
    <w:rsid w:val="000A6E26"/>
    <w:rsid w:val="000A7FA6"/>
    <w:rsid w:val="000B0747"/>
    <w:rsid w:val="000B2215"/>
    <w:rsid w:val="000B3789"/>
    <w:rsid w:val="000B41CD"/>
    <w:rsid w:val="000B47FF"/>
    <w:rsid w:val="000B597F"/>
    <w:rsid w:val="000B6240"/>
    <w:rsid w:val="000B6945"/>
    <w:rsid w:val="000B6CCA"/>
    <w:rsid w:val="000B799E"/>
    <w:rsid w:val="000B7B43"/>
    <w:rsid w:val="000B7EE4"/>
    <w:rsid w:val="000B7EF2"/>
    <w:rsid w:val="000C050C"/>
    <w:rsid w:val="000C1111"/>
    <w:rsid w:val="000C33A2"/>
    <w:rsid w:val="000C4657"/>
    <w:rsid w:val="000C4ECD"/>
    <w:rsid w:val="000C552D"/>
    <w:rsid w:val="000C64C0"/>
    <w:rsid w:val="000D0B6A"/>
    <w:rsid w:val="000D0B70"/>
    <w:rsid w:val="000D415E"/>
    <w:rsid w:val="000D463D"/>
    <w:rsid w:val="000D46FA"/>
    <w:rsid w:val="000D49C1"/>
    <w:rsid w:val="000D4D34"/>
    <w:rsid w:val="000D4ECB"/>
    <w:rsid w:val="000D54D7"/>
    <w:rsid w:val="000D5581"/>
    <w:rsid w:val="000D5EAA"/>
    <w:rsid w:val="000D70CF"/>
    <w:rsid w:val="000D72FF"/>
    <w:rsid w:val="000D744C"/>
    <w:rsid w:val="000E0C5D"/>
    <w:rsid w:val="000E2524"/>
    <w:rsid w:val="000E2F5A"/>
    <w:rsid w:val="000E31C9"/>
    <w:rsid w:val="000E3D3A"/>
    <w:rsid w:val="000E4B60"/>
    <w:rsid w:val="000E7221"/>
    <w:rsid w:val="000F0313"/>
    <w:rsid w:val="000F1AE8"/>
    <w:rsid w:val="000F3142"/>
    <w:rsid w:val="000F43B9"/>
    <w:rsid w:val="000F4E7F"/>
    <w:rsid w:val="000F51CD"/>
    <w:rsid w:val="000F6199"/>
    <w:rsid w:val="000F7565"/>
    <w:rsid w:val="000F77CA"/>
    <w:rsid w:val="001001E7"/>
    <w:rsid w:val="00100330"/>
    <w:rsid w:val="00100B58"/>
    <w:rsid w:val="00100F90"/>
    <w:rsid w:val="001010EF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20E1"/>
    <w:rsid w:val="00112302"/>
    <w:rsid w:val="0011268C"/>
    <w:rsid w:val="0011277E"/>
    <w:rsid w:val="00112D37"/>
    <w:rsid w:val="00113065"/>
    <w:rsid w:val="00113E56"/>
    <w:rsid w:val="00114C64"/>
    <w:rsid w:val="00117303"/>
    <w:rsid w:val="00117526"/>
    <w:rsid w:val="00120580"/>
    <w:rsid w:val="001207F6"/>
    <w:rsid w:val="00120BE8"/>
    <w:rsid w:val="001218EA"/>
    <w:rsid w:val="00126007"/>
    <w:rsid w:val="0012665B"/>
    <w:rsid w:val="00126A21"/>
    <w:rsid w:val="00130B4F"/>
    <w:rsid w:val="00130E18"/>
    <w:rsid w:val="001317ED"/>
    <w:rsid w:val="00131A50"/>
    <w:rsid w:val="00132581"/>
    <w:rsid w:val="00132761"/>
    <w:rsid w:val="00132BC1"/>
    <w:rsid w:val="00132ED8"/>
    <w:rsid w:val="00133F0C"/>
    <w:rsid w:val="00134AB3"/>
    <w:rsid w:val="00134E24"/>
    <w:rsid w:val="001361A8"/>
    <w:rsid w:val="0013645E"/>
    <w:rsid w:val="00136ABD"/>
    <w:rsid w:val="00136FA8"/>
    <w:rsid w:val="001414FF"/>
    <w:rsid w:val="001417C1"/>
    <w:rsid w:val="001425B1"/>
    <w:rsid w:val="00142B8A"/>
    <w:rsid w:val="00142BD6"/>
    <w:rsid w:val="0014694D"/>
    <w:rsid w:val="00146ACD"/>
    <w:rsid w:val="00147542"/>
    <w:rsid w:val="00150721"/>
    <w:rsid w:val="00150ED9"/>
    <w:rsid w:val="0015113D"/>
    <w:rsid w:val="0015129F"/>
    <w:rsid w:val="001521E2"/>
    <w:rsid w:val="001522BF"/>
    <w:rsid w:val="0015246B"/>
    <w:rsid w:val="00153937"/>
    <w:rsid w:val="0015646F"/>
    <w:rsid w:val="0016078A"/>
    <w:rsid w:val="00161358"/>
    <w:rsid w:val="001631A0"/>
    <w:rsid w:val="00164F4C"/>
    <w:rsid w:val="0016506F"/>
    <w:rsid w:val="001650FE"/>
    <w:rsid w:val="00165551"/>
    <w:rsid w:val="00166659"/>
    <w:rsid w:val="00167CAC"/>
    <w:rsid w:val="00170222"/>
    <w:rsid w:val="001706AC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75C8"/>
    <w:rsid w:val="00180954"/>
    <w:rsid w:val="00181D08"/>
    <w:rsid w:val="001829F9"/>
    <w:rsid w:val="00183372"/>
    <w:rsid w:val="00183559"/>
    <w:rsid w:val="00183CE4"/>
    <w:rsid w:val="00184748"/>
    <w:rsid w:val="001857A3"/>
    <w:rsid w:val="00185E11"/>
    <w:rsid w:val="00185E33"/>
    <w:rsid w:val="00185E43"/>
    <w:rsid w:val="0018607D"/>
    <w:rsid w:val="00187292"/>
    <w:rsid w:val="001878AA"/>
    <w:rsid w:val="00190753"/>
    <w:rsid w:val="00191956"/>
    <w:rsid w:val="00191A7D"/>
    <w:rsid w:val="001931BA"/>
    <w:rsid w:val="001936BF"/>
    <w:rsid w:val="00195E99"/>
    <w:rsid w:val="0019601C"/>
    <w:rsid w:val="00196639"/>
    <w:rsid w:val="00196A69"/>
    <w:rsid w:val="00197CB9"/>
    <w:rsid w:val="001A08B6"/>
    <w:rsid w:val="001A168A"/>
    <w:rsid w:val="001A31ED"/>
    <w:rsid w:val="001A4989"/>
    <w:rsid w:val="001A5F45"/>
    <w:rsid w:val="001A60B8"/>
    <w:rsid w:val="001A69B1"/>
    <w:rsid w:val="001A7BEF"/>
    <w:rsid w:val="001B0A44"/>
    <w:rsid w:val="001B1AEC"/>
    <w:rsid w:val="001B22FE"/>
    <w:rsid w:val="001B4573"/>
    <w:rsid w:val="001B4BFA"/>
    <w:rsid w:val="001B4C15"/>
    <w:rsid w:val="001B520A"/>
    <w:rsid w:val="001B5ADA"/>
    <w:rsid w:val="001B6EE4"/>
    <w:rsid w:val="001B6F5C"/>
    <w:rsid w:val="001B73BE"/>
    <w:rsid w:val="001B778F"/>
    <w:rsid w:val="001B7ABC"/>
    <w:rsid w:val="001C127E"/>
    <w:rsid w:val="001C3F09"/>
    <w:rsid w:val="001C498A"/>
    <w:rsid w:val="001C4F71"/>
    <w:rsid w:val="001C561D"/>
    <w:rsid w:val="001C5935"/>
    <w:rsid w:val="001C6646"/>
    <w:rsid w:val="001C72C3"/>
    <w:rsid w:val="001D0969"/>
    <w:rsid w:val="001D1182"/>
    <w:rsid w:val="001D1896"/>
    <w:rsid w:val="001D193A"/>
    <w:rsid w:val="001D255F"/>
    <w:rsid w:val="001D2BF4"/>
    <w:rsid w:val="001D30D7"/>
    <w:rsid w:val="001D3970"/>
    <w:rsid w:val="001D55C7"/>
    <w:rsid w:val="001D5BF7"/>
    <w:rsid w:val="001D5D44"/>
    <w:rsid w:val="001D7A45"/>
    <w:rsid w:val="001E0970"/>
    <w:rsid w:val="001E140A"/>
    <w:rsid w:val="001E152D"/>
    <w:rsid w:val="001E1A77"/>
    <w:rsid w:val="001E2276"/>
    <w:rsid w:val="001E3727"/>
    <w:rsid w:val="001E3C5E"/>
    <w:rsid w:val="001E40CF"/>
    <w:rsid w:val="001E4458"/>
    <w:rsid w:val="001E5621"/>
    <w:rsid w:val="001E5DA6"/>
    <w:rsid w:val="001E705C"/>
    <w:rsid w:val="001E71CB"/>
    <w:rsid w:val="001E7272"/>
    <w:rsid w:val="001E7C70"/>
    <w:rsid w:val="001F0767"/>
    <w:rsid w:val="001F15DF"/>
    <w:rsid w:val="001F165E"/>
    <w:rsid w:val="001F28BB"/>
    <w:rsid w:val="001F2A9C"/>
    <w:rsid w:val="001F31EA"/>
    <w:rsid w:val="001F3AFE"/>
    <w:rsid w:val="001F3D5D"/>
    <w:rsid w:val="001F4441"/>
    <w:rsid w:val="001F47BE"/>
    <w:rsid w:val="001F47D1"/>
    <w:rsid w:val="001F4C6D"/>
    <w:rsid w:val="001F6FD9"/>
    <w:rsid w:val="001F7499"/>
    <w:rsid w:val="001F7A5D"/>
    <w:rsid w:val="001F7AF7"/>
    <w:rsid w:val="001F7EEA"/>
    <w:rsid w:val="002016F0"/>
    <w:rsid w:val="00202E7A"/>
    <w:rsid w:val="00202F5D"/>
    <w:rsid w:val="00203068"/>
    <w:rsid w:val="0020472E"/>
    <w:rsid w:val="00204DDE"/>
    <w:rsid w:val="00204E0E"/>
    <w:rsid w:val="00204EE8"/>
    <w:rsid w:val="002050E8"/>
    <w:rsid w:val="002055FC"/>
    <w:rsid w:val="002069CE"/>
    <w:rsid w:val="00207908"/>
    <w:rsid w:val="00207ACF"/>
    <w:rsid w:val="00210CE6"/>
    <w:rsid w:val="00211FE5"/>
    <w:rsid w:val="002129CC"/>
    <w:rsid w:val="00214AF9"/>
    <w:rsid w:val="00215A32"/>
    <w:rsid w:val="00217CDE"/>
    <w:rsid w:val="0022028A"/>
    <w:rsid w:val="002209C9"/>
    <w:rsid w:val="00221B7B"/>
    <w:rsid w:val="00221F3A"/>
    <w:rsid w:val="00222343"/>
    <w:rsid w:val="002224E9"/>
    <w:rsid w:val="0022510B"/>
    <w:rsid w:val="002254B6"/>
    <w:rsid w:val="00225D44"/>
    <w:rsid w:val="00226028"/>
    <w:rsid w:val="002306F0"/>
    <w:rsid w:val="00230AB2"/>
    <w:rsid w:val="0023190E"/>
    <w:rsid w:val="0023213B"/>
    <w:rsid w:val="00232A47"/>
    <w:rsid w:val="00232CC6"/>
    <w:rsid w:val="002330CC"/>
    <w:rsid w:val="002331E4"/>
    <w:rsid w:val="0023326C"/>
    <w:rsid w:val="002338AD"/>
    <w:rsid w:val="0023392B"/>
    <w:rsid w:val="002341B1"/>
    <w:rsid w:val="00234599"/>
    <w:rsid w:val="0023500E"/>
    <w:rsid w:val="00237203"/>
    <w:rsid w:val="00237848"/>
    <w:rsid w:val="00240C3D"/>
    <w:rsid w:val="002412CE"/>
    <w:rsid w:val="00241592"/>
    <w:rsid w:val="00241846"/>
    <w:rsid w:val="00241D24"/>
    <w:rsid w:val="002424E5"/>
    <w:rsid w:val="00242EBC"/>
    <w:rsid w:val="00243095"/>
    <w:rsid w:val="00244B30"/>
    <w:rsid w:val="00244CCC"/>
    <w:rsid w:val="00245225"/>
    <w:rsid w:val="0024583F"/>
    <w:rsid w:val="00246617"/>
    <w:rsid w:val="00247545"/>
    <w:rsid w:val="002478AD"/>
    <w:rsid w:val="00247DF0"/>
    <w:rsid w:val="00250170"/>
    <w:rsid w:val="00250224"/>
    <w:rsid w:val="0025065F"/>
    <w:rsid w:val="00250683"/>
    <w:rsid w:val="002507EA"/>
    <w:rsid w:val="00251327"/>
    <w:rsid w:val="00251A3F"/>
    <w:rsid w:val="0025378B"/>
    <w:rsid w:val="002537F5"/>
    <w:rsid w:val="0025380B"/>
    <w:rsid w:val="0025491D"/>
    <w:rsid w:val="0025498F"/>
    <w:rsid w:val="00254BF6"/>
    <w:rsid w:val="0026243D"/>
    <w:rsid w:val="00263355"/>
    <w:rsid w:val="0026349E"/>
    <w:rsid w:val="002642B4"/>
    <w:rsid w:val="00264C6B"/>
    <w:rsid w:val="00264F40"/>
    <w:rsid w:val="002677F6"/>
    <w:rsid w:val="002679D9"/>
    <w:rsid w:val="00267B49"/>
    <w:rsid w:val="0027015C"/>
    <w:rsid w:val="002704DE"/>
    <w:rsid w:val="00270C18"/>
    <w:rsid w:val="002711EA"/>
    <w:rsid w:val="002714A1"/>
    <w:rsid w:val="002717CC"/>
    <w:rsid w:val="00271B8A"/>
    <w:rsid w:val="002724A1"/>
    <w:rsid w:val="00272551"/>
    <w:rsid w:val="002727C0"/>
    <w:rsid w:val="002729C2"/>
    <w:rsid w:val="00272BA5"/>
    <w:rsid w:val="002748B6"/>
    <w:rsid w:val="00275241"/>
    <w:rsid w:val="00277270"/>
    <w:rsid w:val="002801FB"/>
    <w:rsid w:val="00281283"/>
    <w:rsid w:val="0028216F"/>
    <w:rsid w:val="00282A55"/>
    <w:rsid w:val="002830B0"/>
    <w:rsid w:val="002844C4"/>
    <w:rsid w:val="002860A4"/>
    <w:rsid w:val="002864DE"/>
    <w:rsid w:val="00286720"/>
    <w:rsid w:val="00287309"/>
    <w:rsid w:val="00290E80"/>
    <w:rsid w:val="0029112B"/>
    <w:rsid w:val="002915E7"/>
    <w:rsid w:val="00292016"/>
    <w:rsid w:val="002921AF"/>
    <w:rsid w:val="002924FC"/>
    <w:rsid w:val="002926A8"/>
    <w:rsid w:val="00292779"/>
    <w:rsid w:val="002927C6"/>
    <w:rsid w:val="00293C1A"/>
    <w:rsid w:val="00294DE8"/>
    <w:rsid w:val="00295688"/>
    <w:rsid w:val="002965EA"/>
    <w:rsid w:val="00297100"/>
    <w:rsid w:val="002A06DF"/>
    <w:rsid w:val="002A1303"/>
    <w:rsid w:val="002A1ED5"/>
    <w:rsid w:val="002A2124"/>
    <w:rsid w:val="002A2856"/>
    <w:rsid w:val="002A2AED"/>
    <w:rsid w:val="002A2FA6"/>
    <w:rsid w:val="002A2FAC"/>
    <w:rsid w:val="002A300C"/>
    <w:rsid w:val="002A3661"/>
    <w:rsid w:val="002A41D6"/>
    <w:rsid w:val="002A5872"/>
    <w:rsid w:val="002A5E9E"/>
    <w:rsid w:val="002A60B1"/>
    <w:rsid w:val="002A7204"/>
    <w:rsid w:val="002A7E40"/>
    <w:rsid w:val="002B0BF5"/>
    <w:rsid w:val="002B0CF7"/>
    <w:rsid w:val="002B27B4"/>
    <w:rsid w:val="002B3FA2"/>
    <w:rsid w:val="002B6DBF"/>
    <w:rsid w:val="002B727B"/>
    <w:rsid w:val="002B7E54"/>
    <w:rsid w:val="002C0471"/>
    <w:rsid w:val="002C102E"/>
    <w:rsid w:val="002C12F8"/>
    <w:rsid w:val="002C2A3F"/>
    <w:rsid w:val="002C3651"/>
    <w:rsid w:val="002C39EE"/>
    <w:rsid w:val="002C3F0B"/>
    <w:rsid w:val="002C47EF"/>
    <w:rsid w:val="002C63FE"/>
    <w:rsid w:val="002C6B21"/>
    <w:rsid w:val="002C72BA"/>
    <w:rsid w:val="002C73C8"/>
    <w:rsid w:val="002C7AE5"/>
    <w:rsid w:val="002D0530"/>
    <w:rsid w:val="002D0AA0"/>
    <w:rsid w:val="002D0AD3"/>
    <w:rsid w:val="002D2261"/>
    <w:rsid w:val="002D230A"/>
    <w:rsid w:val="002D2671"/>
    <w:rsid w:val="002D2EA4"/>
    <w:rsid w:val="002D357A"/>
    <w:rsid w:val="002D3C6F"/>
    <w:rsid w:val="002D3D68"/>
    <w:rsid w:val="002D46AA"/>
    <w:rsid w:val="002D5185"/>
    <w:rsid w:val="002D5A77"/>
    <w:rsid w:val="002D6230"/>
    <w:rsid w:val="002D6E3A"/>
    <w:rsid w:val="002D7103"/>
    <w:rsid w:val="002E0D1B"/>
    <w:rsid w:val="002E2217"/>
    <w:rsid w:val="002E28EB"/>
    <w:rsid w:val="002E290F"/>
    <w:rsid w:val="002E2956"/>
    <w:rsid w:val="002E29A7"/>
    <w:rsid w:val="002E44D2"/>
    <w:rsid w:val="002E51EE"/>
    <w:rsid w:val="002E53CD"/>
    <w:rsid w:val="002E56A1"/>
    <w:rsid w:val="002E5D1F"/>
    <w:rsid w:val="002E5F27"/>
    <w:rsid w:val="002E6A3B"/>
    <w:rsid w:val="002F049D"/>
    <w:rsid w:val="002F1173"/>
    <w:rsid w:val="002F17BA"/>
    <w:rsid w:val="002F185A"/>
    <w:rsid w:val="002F3016"/>
    <w:rsid w:val="002F305F"/>
    <w:rsid w:val="002F3DB9"/>
    <w:rsid w:val="002F48D4"/>
    <w:rsid w:val="002F55A4"/>
    <w:rsid w:val="002F566B"/>
    <w:rsid w:val="002F57A3"/>
    <w:rsid w:val="002F5937"/>
    <w:rsid w:val="002F7255"/>
    <w:rsid w:val="002F7782"/>
    <w:rsid w:val="002F7F38"/>
    <w:rsid w:val="0030062A"/>
    <w:rsid w:val="00301002"/>
    <w:rsid w:val="0030139D"/>
    <w:rsid w:val="00301AD2"/>
    <w:rsid w:val="00301B6F"/>
    <w:rsid w:val="003024D4"/>
    <w:rsid w:val="00302842"/>
    <w:rsid w:val="00302D32"/>
    <w:rsid w:val="00303234"/>
    <w:rsid w:val="003046E6"/>
    <w:rsid w:val="00304C35"/>
    <w:rsid w:val="0030501E"/>
    <w:rsid w:val="00306202"/>
    <w:rsid w:val="00306BDC"/>
    <w:rsid w:val="00307DDF"/>
    <w:rsid w:val="00310FFE"/>
    <w:rsid w:val="00311C9B"/>
    <w:rsid w:val="00312853"/>
    <w:rsid w:val="003136C3"/>
    <w:rsid w:val="0031464F"/>
    <w:rsid w:val="00315D82"/>
    <w:rsid w:val="00315DAC"/>
    <w:rsid w:val="0031716E"/>
    <w:rsid w:val="00317DED"/>
    <w:rsid w:val="00321492"/>
    <w:rsid w:val="00321C96"/>
    <w:rsid w:val="00323769"/>
    <w:rsid w:val="003237A4"/>
    <w:rsid w:val="0032380A"/>
    <w:rsid w:val="00324E02"/>
    <w:rsid w:val="00325BAE"/>
    <w:rsid w:val="00326388"/>
    <w:rsid w:val="00327C61"/>
    <w:rsid w:val="00327DA2"/>
    <w:rsid w:val="003302F4"/>
    <w:rsid w:val="003307C3"/>
    <w:rsid w:val="00330B1D"/>
    <w:rsid w:val="00330B81"/>
    <w:rsid w:val="00331241"/>
    <w:rsid w:val="00331502"/>
    <w:rsid w:val="00331E0D"/>
    <w:rsid w:val="00331F65"/>
    <w:rsid w:val="00332424"/>
    <w:rsid w:val="0033351B"/>
    <w:rsid w:val="003337FA"/>
    <w:rsid w:val="00334BC5"/>
    <w:rsid w:val="00334EDE"/>
    <w:rsid w:val="003353E9"/>
    <w:rsid w:val="0033627A"/>
    <w:rsid w:val="00336873"/>
    <w:rsid w:val="00337969"/>
    <w:rsid w:val="00342EB6"/>
    <w:rsid w:val="0034357A"/>
    <w:rsid w:val="00343BBC"/>
    <w:rsid w:val="00344655"/>
    <w:rsid w:val="00345447"/>
    <w:rsid w:val="00346117"/>
    <w:rsid w:val="0034624F"/>
    <w:rsid w:val="00352A3F"/>
    <w:rsid w:val="003532B2"/>
    <w:rsid w:val="00354138"/>
    <w:rsid w:val="00354B90"/>
    <w:rsid w:val="00355DB6"/>
    <w:rsid w:val="00356A62"/>
    <w:rsid w:val="00356DD4"/>
    <w:rsid w:val="003572C5"/>
    <w:rsid w:val="00357544"/>
    <w:rsid w:val="00357698"/>
    <w:rsid w:val="00360224"/>
    <w:rsid w:val="0036029B"/>
    <w:rsid w:val="003609AF"/>
    <w:rsid w:val="00361CCD"/>
    <w:rsid w:val="00361FEA"/>
    <w:rsid w:val="00364016"/>
    <w:rsid w:val="00367107"/>
    <w:rsid w:val="00367AEC"/>
    <w:rsid w:val="00370FD9"/>
    <w:rsid w:val="00371483"/>
    <w:rsid w:val="00371CCB"/>
    <w:rsid w:val="00371E13"/>
    <w:rsid w:val="00371F4C"/>
    <w:rsid w:val="00372575"/>
    <w:rsid w:val="00372C2A"/>
    <w:rsid w:val="003731CF"/>
    <w:rsid w:val="00373454"/>
    <w:rsid w:val="00375349"/>
    <w:rsid w:val="003755EC"/>
    <w:rsid w:val="003757D1"/>
    <w:rsid w:val="00375C9B"/>
    <w:rsid w:val="0037679E"/>
    <w:rsid w:val="003777CC"/>
    <w:rsid w:val="00380856"/>
    <w:rsid w:val="00381E49"/>
    <w:rsid w:val="003821A6"/>
    <w:rsid w:val="00382284"/>
    <w:rsid w:val="00383988"/>
    <w:rsid w:val="00384FC1"/>
    <w:rsid w:val="00387224"/>
    <w:rsid w:val="003878DD"/>
    <w:rsid w:val="003878FC"/>
    <w:rsid w:val="00390C1A"/>
    <w:rsid w:val="00391652"/>
    <w:rsid w:val="00391E19"/>
    <w:rsid w:val="00392516"/>
    <w:rsid w:val="00392958"/>
    <w:rsid w:val="00393DA7"/>
    <w:rsid w:val="00394630"/>
    <w:rsid w:val="00395AA3"/>
    <w:rsid w:val="00395B4F"/>
    <w:rsid w:val="00395EA0"/>
    <w:rsid w:val="003960F8"/>
    <w:rsid w:val="003A0CC0"/>
    <w:rsid w:val="003A2065"/>
    <w:rsid w:val="003A2543"/>
    <w:rsid w:val="003A3522"/>
    <w:rsid w:val="003A4154"/>
    <w:rsid w:val="003A4ECF"/>
    <w:rsid w:val="003A53CD"/>
    <w:rsid w:val="003A6173"/>
    <w:rsid w:val="003A61A1"/>
    <w:rsid w:val="003A6CF5"/>
    <w:rsid w:val="003A721E"/>
    <w:rsid w:val="003A73D2"/>
    <w:rsid w:val="003A772D"/>
    <w:rsid w:val="003A795F"/>
    <w:rsid w:val="003A7B7B"/>
    <w:rsid w:val="003A7DB5"/>
    <w:rsid w:val="003A7E03"/>
    <w:rsid w:val="003B12C3"/>
    <w:rsid w:val="003B1D46"/>
    <w:rsid w:val="003B2A50"/>
    <w:rsid w:val="003B3986"/>
    <w:rsid w:val="003B42B5"/>
    <w:rsid w:val="003B5297"/>
    <w:rsid w:val="003B5CE7"/>
    <w:rsid w:val="003B66D2"/>
    <w:rsid w:val="003B6DD3"/>
    <w:rsid w:val="003B754B"/>
    <w:rsid w:val="003C09FE"/>
    <w:rsid w:val="003C0A50"/>
    <w:rsid w:val="003C1507"/>
    <w:rsid w:val="003C1FEC"/>
    <w:rsid w:val="003C2087"/>
    <w:rsid w:val="003C2CDC"/>
    <w:rsid w:val="003C36F0"/>
    <w:rsid w:val="003C40FB"/>
    <w:rsid w:val="003C5E02"/>
    <w:rsid w:val="003C6451"/>
    <w:rsid w:val="003C6A55"/>
    <w:rsid w:val="003C6C92"/>
    <w:rsid w:val="003C7368"/>
    <w:rsid w:val="003D18C4"/>
    <w:rsid w:val="003D2597"/>
    <w:rsid w:val="003D2843"/>
    <w:rsid w:val="003D2978"/>
    <w:rsid w:val="003D3650"/>
    <w:rsid w:val="003D3788"/>
    <w:rsid w:val="003D397A"/>
    <w:rsid w:val="003D53D8"/>
    <w:rsid w:val="003D5FC7"/>
    <w:rsid w:val="003D7311"/>
    <w:rsid w:val="003D7D24"/>
    <w:rsid w:val="003E0625"/>
    <w:rsid w:val="003E09A3"/>
    <w:rsid w:val="003E0ADC"/>
    <w:rsid w:val="003E36C7"/>
    <w:rsid w:val="003E4433"/>
    <w:rsid w:val="003E49E4"/>
    <w:rsid w:val="003E4E50"/>
    <w:rsid w:val="003E5D83"/>
    <w:rsid w:val="003E66A4"/>
    <w:rsid w:val="003E6B51"/>
    <w:rsid w:val="003E6F15"/>
    <w:rsid w:val="003F004B"/>
    <w:rsid w:val="003F11D2"/>
    <w:rsid w:val="003F2118"/>
    <w:rsid w:val="003F33EA"/>
    <w:rsid w:val="003F3839"/>
    <w:rsid w:val="003F4671"/>
    <w:rsid w:val="003F480A"/>
    <w:rsid w:val="003F5BF9"/>
    <w:rsid w:val="003F5E6F"/>
    <w:rsid w:val="003F5FC6"/>
    <w:rsid w:val="003F6EC0"/>
    <w:rsid w:val="003F6FA3"/>
    <w:rsid w:val="003F6FDA"/>
    <w:rsid w:val="003F751B"/>
    <w:rsid w:val="0040004C"/>
    <w:rsid w:val="00400A6C"/>
    <w:rsid w:val="00400BD6"/>
    <w:rsid w:val="004020E4"/>
    <w:rsid w:val="0040258B"/>
    <w:rsid w:val="00402964"/>
    <w:rsid w:val="00404841"/>
    <w:rsid w:val="004048B8"/>
    <w:rsid w:val="00405BB4"/>
    <w:rsid w:val="004063D6"/>
    <w:rsid w:val="004078FD"/>
    <w:rsid w:val="004107B3"/>
    <w:rsid w:val="00410D6D"/>
    <w:rsid w:val="0041158B"/>
    <w:rsid w:val="00414AB6"/>
    <w:rsid w:val="00414C23"/>
    <w:rsid w:val="004168DB"/>
    <w:rsid w:val="00417C10"/>
    <w:rsid w:val="0042021F"/>
    <w:rsid w:val="00420481"/>
    <w:rsid w:val="00420EC9"/>
    <w:rsid w:val="00421CBE"/>
    <w:rsid w:val="00423688"/>
    <w:rsid w:val="00424DCC"/>
    <w:rsid w:val="004276DD"/>
    <w:rsid w:val="00430419"/>
    <w:rsid w:val="00430518"/>
    <w:rsid w:val="00430D60"/>
    <w:rsid w:val="00430F6A"/>
    <w:rsid w:val="00430FDE"/>
    <w:rsid w:val="00431069"/>
    <w:rsid w:val="004315EE"/>
    <w:rsid w:val="00431EF1"/>
    <w:rsid w:val="00432133"/>
    <w:rsid w:val="004329F5"/>
    <w:rsid w:val="00433909"/>
    <w:rsid w:val="00434538"/>
    <w:rsid w:val="00434B8E"/>
    <w:rsid w:val="0043687F"/>
    <w:rsid w:val="004408FF"/>
    <w:rsid w:val="00441A17"/>
    <w:rsid w:val="00441C09"/>
    <w:rsid w:val="0044204C"/>
    <w:rsid w:val="004434C4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C90"/>
    <w:rsid w:val="004510C3"/>
    <w:rsid w:val="00451AC5"/>
    <w:rsid w:val="00453970"/>
    <w:rsid w:val="0045407D"/>
    <w:rsid w:val="004548B2"/>
    <w:rsid w:val="00454CF0"/>
    <w:rsid w:val="00455553"/>
    <w:rsid w:val="00455A13"/>
    <w:rsid w:val="0045611C"/>
    <w:rsid w:val="00456279"/>
    <w:rsid w:val="00460AD3"/>
    <w:rsid w:val="00461DD4"/>
    <w:rsid w:val="00461EBD"/>
    <w:rsid w:val="004624F9"/>
    <w:rsid w:val="00462A02"/>
    <w:rsid w:val="00462C92"/>
    <w:rsid w:val="00462D0F"/>
    <w:rsid w:val="00462F9D"/>
    <w:rsid w:val="004636FA"/>
    <w:rsid w:val="00464E64"/>
    <w:rsid w:val="0046634C"/>
    <w:rsid w:val="00466468"/>
    <w:rsid w:val="004710A6"/>
    <w:rsid w:val="004710C0"/>
    <w:rsid w:val="00471304"/>
    <w:rsid w:val="00471415"/>
    <w:rsid w:val="004717C6"/>
    <w:rsid w:val="00472F00"/>
    <w:rsid w:val="00473355"/>
    <w:rsid w:val="00474349"/>
    <w:rsid w:val="004757C8"/>
    <w:rsid w:val="00475A7D"/>
    <w:rsid w:val="00475DF7"/>
    <w:rsid w:val="00476248"/>
    <w:rsid w:val="00476ECD"/>
    <w:rsid w:val="0047771E"/>
    <w:rsid w:val="004779AF"/>
    <w:rsid w:val="00480560"/>
    <w:rsid w:val="004806D8"/>
    <w:rsid w:val="004807EE"/>
    <w:rsid w:val="00480832"/>
    <w:rsid w:val="00480907"/>
    <w:rsid w:val="0048149A"/>
    <w:rsid w:val="004814F7"/>
    <w:rsid w:val="004848A8"/>
    <w:rsid w:val="00485DD0"/>
    <w:rsid w:val="0048668F"/>
    <w:rsid w:val="00486792"/>
    <w:rsid w:val="00486C4C"/>
    <w:rsid w:val="00486EC8"/>
    <w:rsid w:val="00487212"/>
    <w:rsid w:val="004872B7"/>
    <w:rsid w:val="0048748A"/>
    <w:rsid w:val="00491512"/>
    <w:rsid w:val="00491BAA"/>
    <w:rsid w:val="0049278A"/>
    <w:rsid w:val="004928AB"/>
    <w:rsid w:val="00492DBD"/>
    <w:rsid w:val="004936B3"/>
    <w:rsid w:val="00494109"/>
    <w:rsid w:val="004945BA"/>
    <w:rsid w:val="00494A20"/>
    <w:rsid w:val="00494B54"/>
    <w:rsid w:val="004954AF"/>
    <w:rsid w:val="004960E3"/>
    <w:rsid w:val="00496FB6"/>
    <w:rsid w:val="00497FED"/>
    <w:rsid w:val="004A179E"/>
    <w:rsid w:val="004A2BBE"/>
    <w:rsid w:val="004A382D"/>
    <w:rsid w:val="004A4380"/>
    <w:rsid w:val="004A4AF8"/>
    <w:rsid w:val="004A4D62"/>
    <w:rsid w:val="004A5942"/>
    <w:rsid w:val="004A6947"/>
    <w:rsid w:val="004A7953"/>
    <w:rsid w:val="004A7E83"/>
    <w:rsid w:val="004B02B5"/>
    <w:rsid w:val="004B08CD"/>
    <w:rsid w:val="004B0F2D"/>
    <w:rsid w:val="004B0F3D"/>
    <w:rsid w:val="004B10C1"/>
    <w:rsid w:val="004B11A7"/>
    <w:rsid w:val="004B1FD3"/>
    <w:rsid w:val="004B26A1"/>
    <w:rsid w:val="004B3191"/>
    <w:rsid w:val="004B3DCF"/>
    <w:rsid w:val="004B4145"/>
    <w:rsid w:val="004B42E7"/>
    <w:rsid w:val="004B5F60"/>
    <w:rsid w:val="004B69D6"/>
    <w:rsid w:val="004B745B"/>
    <w:rsid w:val="004B766C"/>
    <w:rsid w:val="004B7788"/>
    <w:rsid w:val="004B7A21"/>
    <w:rsid w:val="004C01FF"/>
    <w:rsid w:val="004C0E96"/>
    <w:rsid w:val="004C1957"/>
    <w:rsid w:val="004C29A3"/>
    <w:rsid w:val="004C3C3E"/>
    <w:rsid w:val="004C3CBF"/>
    <w:rsid w:val="004C3FA0"/>
    <w:rsid w:val="004C4732"/>
    <w:rsid w:val="004C4AEC"/>
    <w:rsid w:val="004C69A2"/>
    <w:rsid w:val="004C6A17"/>
    <w:rsid w:val="004C747F"/>
    <w:rsid w:val="004C7715"/>
    <w:rsid w:val="004C7D6B"/>
    <w:rsid w:val="004D0961"/>
    <w:rsid w:val="004D1299"/>
    <w:rsid w:val="004D1853"/>
    <w:rsid w:val="004D357C"/>
    <w:rsid w:val="004D35AD"/>
    <w:rsid w:val="004D3E95"/>
    <w:rsid w:val="004D4459"/>
    <w:rsid w:val="004D4A03"/>
    <w:rsid w:val="004D534D"/>
    <w:rsid w:val="004D5D00"/>
    <w:rsid w:val="004D60FD"/>
    <w:rsid w:val="004D6C4C"/>
    <w:rsid w:val="004D6F67"/>
    <w:rsid w:val="004D730E"/>
    <w:rsid w:val="004D733B"/>
    <w:rsid w:val="004D7B7A"/>
    <w:rsid w:val="004D7DF8"/>
    <w:rsid w:val="004D7E4B"/>
    <w:rsid w:val="004E07DA"/>
    <w:rsid w:val="004E1334"/>
    <w:rsid w:val="004E1DEA"/>
    <w:rsid w:val="004E3099"/>
    <w:rsid w:val="004E37BE"/>
    <w:rsid w:val="004E4359"/>
    <w:rsid w:val="004E4FDD"/>
    <w:rsid w:val="004E523B"/>
    <w:rsid w:val="004E6A0E"/>
    <w:rsid w:val="004E6A7A"/>
    <w:rsid w:val="004E7007"/>
    <w:rsid w:val="004E7B92"/>
    <w:rsid w:val="004F06EA"/>
    <w:rsid w:val="004F27CF"/>
    <w:rsid w:val="004F2C4C"/>
    <w:rsid w:val="004F3C7C"/>
    <w:rsid w:val="004F3CC2"/>
    <w:rsid w:val="004F3D9D"/>
    <w:rsid w:val="004F541A"/>
    <w:rsid w:val="004F5542"/>
    <w:rsid w:val="004F570C"/>
    <w:rsid w:val="004F5F85"/>
    <w:rsid w:val="004F675C"/>
    <w:rsid w:val="004F730A"/>
    <w:rsid w:val="004F736B"/>
    <w:rsid w:val="004F7395"/>
    <w:rsid w:val="004F76E2"/>
    <w:rsid w:val="00502829"/>
    <w:rsid w:val="00503B71"/>
    <w:rsid w:val="00504B2E"/>
    <w:rsid w:val="00504F42"/>
    <w:rsid w:val="00505C32"/>
    <w:rsid w:val="00507107"/>
    <w:rsid w:val="0051114F"/>
    <w:rsid w:val="00511349"/>
    <w:rsid w:val="0051137F"/>
    <w:rsid w:val="005115D6"/>
    <w:rsid w:val="0051169B"/>
    <w:rsid w:val="0051182B"/>
    <w:rsid w:val="005126FF"/>
    <w:rsid w:val="00512A70"/>
    <w:rsid w:val="00512AC1"/>
    <w:rsid w:val="00512D48"/>
    <w:rsid w:val="0051493C"/>
    <w:rsid w:val="00514EB8"/>
    <w:rsid w:val="00515D88"/>
    <w:rsid w:val="005160CE"/>
    <w:rsid w:val="0051673C"/>
    <w:rsid w:val="00516815"/>
    <w:rsid w:val="00517049"/>
    <w:rsid w:val="005170F9"/>
    <w:rsid w:val="0052014E"/>
    <w:rsid w:val="00521168"/>
    <w:rsid w:val="00521D36"/>
    <w:rsid w:val="00523440"/>
    <w:rsid w:val="00523E1B"/>
    <w:rsid w:val="00524CB1"/>
    <w:rsid w:val="0052539D"/>
    <w:rsid w:val="00525BF9"/>
    <w:rsid w:val="005277DB"/>
    <w:rsid w:val="005310DD"/>
    <w:rsid w:val="00531999"/>
    <w:rsid w:val="00531A91"/>
    <w:rsid w:val="00532607"/>
    <w:rsid w:val="0053267E"/>
    <w:rsid w:val="005327AC"/>
    <w:rsid w:val="00532982"/>
    <w:rsid w:val="00532C20"/>
    <w:rsid w:val="0053386B"/>
    <w:rsid w:val="00534502"/>
    <w:rsid w:val="00535259"/>
    <w:rsid w:val="00535504"/>
    <w:rsid w:val="00535E6D"/>
    <w:rsid w:val="0053651E"/>
    <w:rsid w:val="0053794E"/>
    <w:rsid w:val="00537AE7"/>
    <w:rsid w:val="00537AF1"/>
    <w:rsid w:val="00537D39"/>
    <w:rsid w:val="00541179"/>
    <w:rsid w:val="00541A8B"/>
    <w:rsid w:val="0054352D"/>
    <w:rsid w:val="00543988"/>
    <w:rsid w:val="00544979"/>
    <w:rsid w:val="00544AFF"/>
    <w:rsid w:val="00546014"/>
    <w:rsid w:val="005462A4"/>
    <w:rsid w:val="0054653C"/>
    <w:rsid w:val="00546ADB"/>
    <w:rsid w:val="00547983"/>
    <w:rsid w:val="00547AD7"/>
    <w:rsid w:val="00547C12"/>
    <w:rsid w:val="00547F49"/>
    <w:rsid w:val="00550C55"/>
    <w:rsid w:val="00551A40"/>
    <w:rsid w:val="00554024"/>
    <w:rsid w:val="00554347"/>
    <w:rsid w:val="00554D35"/>
    <w:rsid w:val="005550E8"/>
    <w:rsid w:val="00555FCC"/>
    <w:rsid w:val="005563B1"/>
    <w:rsid w:val="00557A6E"/>
    <w:rsid w:val="0056070F"/>
    <w:rsid w:val="005607F1"/>
    <w:rsid w:val="00560B26"/>
    <w:rsid w:val="00560E52"/>
    <w:rsid w:val="00562105"/>
    <w:rsid w:val="00563B43"/>
    <w:rsid w:val="00564569"/>
    <w:rsid w:val="00564732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1300"/>
    <w:rsid w:val="005714FD"/>
    <w:rsid w:val="00571552"/>
    <w:rsid w:val="00571D9B"/>
    <w:rsid w:val="00572517"/>
    <w:rsid w:val="00575426"/>
    <w:rsid w:val="00575610"/>
    <w:rsid w:val="00575CDC"/>
    <w:rsid w:val="005771E0"/>
    <w:rsid w:val="00577899"/>
    <w:rsid w:val="00581129"/>
    <w:rsid w:val="005818C4"/>
    <w:rsid w:val="00583914"/>
    <w:rsid w:val="00583F89"/>
    <w:rsid w:val="00584E5E"/>
    <w:rsid w:val="005856CA"/>
    <w:rsid w:val="00585730"/>
    <w:rsid w:val="00586F1C"/>
    <w:rsid w:val="0058709F"/>
    <w:rsid w:val="00590696"/>
    <w:rsid w:val="00591714"/>
    <w:rsid w:val="00591B43"/>
    <w:rsid w:val="005921F9"/>
    <w:rsid w:val="0059230C"/>
    <w:rsid w:val="00592E4C"/>
    <w:rsid w:val="005941B2"/>
    <w:rsid w:val="0059503D"/>
    <w:rsid w:val="00595BAD"/>
    <w:rsid w:val="00596533"/>
    <w:rsid w:val="005967D1"/>
    <w:rsid w:val="00596E64"/>
    <w:rsid w:val="00597507"/>
    <w:rsid w:val="0059765E"/>
    <w:rsid w:val="005A0501"/>
    <w:rsid w:val="005A0764"/>
    <w:rsid w:val="005A1266"/>
    <w:rsid w:val="005A20B3"/>
    <w:rsid w:val="005A233F"/>
    <w:rsid w:val="005A258C"/>
    <w:rsid w:val="005A3160"/>
    <w:rsid w:val="005A354C"/>
    <w:rsid w:val="005A6D3A"/>
    <w:rsid w:val="005A7247"/>
    <w:rsid w:val="005A72FB"/>
    <w:rsid w:val="005B12C0"/>
    <w:rsid w:val="005B17EC"/>
    <w:rsid w:val="005B18BC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C1E3E"/>
    <w:rsid w:val="005C211D"/>
    <w:rsid w:val="005C2B67"/>
    <w:rsid w:val="005C352D"/>
    <w:rsid w:val="005C38A0"/>
    <w:rsid w:val="005C456E"/>
    <w:rsid w:val="005C47F7"/>
    <w:rsid w:val="005C5847"/>
    <w:rsid w:val="005C5A44"/>
    <w:rsid w:val="005C5F7F"/>
    <w:rsid w:val="005C6005"/>
    <w:rsid w:val="005C6641"/>
    <w:rsid w:val="005C6F42"/>
    <w:rsid w:val="005D084D"/>
    <w:rsid w:val="005D12A7"/>
    <w:rsid w:val="005D19BA"/>
    <w:rsid w:val="005D295E"/>
    <w:rsid w:val="005D2A27"/>
    <w:rsid w:val="005D4A73"/>
    <w:rsid w:val="005D59EE"/>
    <w:rsid w:val="005D7472"/>
    <w:rsid w:val="005D788A"/>
    <w:rsid w:val="005D79AC"/>
    <w:rsid w:val="005E0604"/>
    <w:rsid w:val="005E2C49"/>
    <w:rsid w:val="005E315F"/>
    <w:rsid w:val="005E3B7D"/>
    <w:rsid w:val="005E3BF1"/>
    <w:rsid w:val="005E47AD"/>
    <w:rsid w:val="005E647F"/>
    <w:rsid w:val="005E79C6"/>
    <w:rsid w:val="005F0B43"/>
    <w:rsid w:val="005F1774"/>
    <w:rsid w:val="005F2D77"/>
    <w:rsid w:val="005F3277"/>
    <w:rsid w:val="005F400C"/>
    <w:rsid w:val="005F410A"/>
    <w:rsid w:val="005F4539"/>
    <w:rsid w:val="005F4AC7"/>
    <w:rsid w:val="005F5282"/>
    <w:rsid w:val="005F62E7"/>
    <w:rsid w:val="005F6536"/>
    <w:rsid w:val="005F74A2"/>
    <w:rsid w:val="005F7955"/>
    <w:rsid w:val="0060067E"/>
    <w:rsid w:val="00600DD0"/>
    <w:rsid w:val="00600EF0"/>
    <w:rsid w:val="00601AE1"/>
    <w:rsid w:val="00601D3C"/>
    <w:rsid w:val="0060310F"/>
    <w:rsid w:val="00603667"/>
    <w:rsid w:val="00604020"/>
    <w:rsid w:val="00604C09"/>
    <w:rsid w:val="006054DE"/>
    <w:rsid w:val="00606866"/>
    <w:rsid w:val="00606BEA"/>
    <w:rsid w:val="00607090"/>
    <w:rsid w:val="0060729F"/>
    <w:rsid w:val="00607A7B"/>
    <w:rsid w:val="00607B90"/>
    <w:rsid w:val="006115D6"/>
    <w:rsid w:val="00612602"/>
    <w:rsid w:val="00612C46"/>
    <w:rsid w:val="00612E32"/>
    <w:rsid w:val="006133DB"/>
    <w:rsid w:val="00613FFD"/>
    <w:rsid w:val="006143AE"/>
    <w:rsid w:val="00617532"/>
    <w:rsid w:val="00620600"/>
    <w:rsid w:val="00621BCE"/>
    <w:rsid w:val="00621E31"/>
    <w:rsid w:val="00622E37"/>
    <w:rsid w:val="00624E3D"/>
    <w:rsid w:val="00625428"/>
    <w:rsid w:val="0062545D"/>
    <w:rsid w:val="00625DB8"/>
    <w:rsid w:val="006268AB"/>
    <w:rsid w:val="00631349"/>
    <w:rsid w:val="006321B9"/>
    <w:rsid w:val="00632931"/>
    <w:rsid w:val="00632AE6"/>
    <w:rsid w:val="00632AFB"/>
    <w:rsid w:val="006351CE"/>
    <w:rsid w:val="00635EFE"/>
    <w:rsid w:val="00635F6E"/>
    <w:rsid w:val="00636DFF"/>
    <w:rsid w:val="00640D64"/>
    <w:rsid w:val="00642034"/>
    <w:rsid w:val="00642E2E"/>
    <w:rsid w:val="00642E9C"/>
    <w:rsid w:val="006433D8"/>
    <w:rsid w:val="00643F18"/>
    <w:rsid w:val="00644300"/>
    <w:rsid w:val="006443BD"/>
    <w:rsid w:val="0064497A"/>
    <w:rsid w:val="00644EC7"/>
    <w:rsid w:val="00645601"/>
    <w:rsid w:val="00645CC4"/>
    <w:rsid w:val="00646A29"/>
    <w:rsid w:val="0064794C"/>
    <w:rsid w:val="00650FE7"/>
    <w:rsid w:val="00651AA0"/>
    <w:rsid w:val="00651E72"/>
    <w:rsid w:val="006520DE"/>
    <w:rsid w:val="006530F7"/>
    <w:rsid w:val="006533A3"/>
    <w:rsid w:val="00654254"/>
    <w:rsid w:val="006542E6"/>
    <w:rsid w:val="00654D41"/>
    <w:rsid w:val="00654F64"/>
    <w:rsid w:val="00656419"/>
    <w:rsid w:val="006574C4"/>
    <w:rsid w:val="00657724"/>
    <w:rsid w:val="006577AF"/>
    <w:rsid w:val="00660562"/>
    <w:rsid w:val="0066277F"/>
    <w:rsid w:val="00663852"/>
    <w:rsid w:val="006640F8"/>
    <w:rsid w:val="00664767"/>
    <w:rsid w:val="00664BD8"/>
    <w:rsid w:val="00665414"/>
    <w:rsid w:val="00666699"/>
    <w:rsid w:val="00667F27"/>
    <w:rsid w:val="00670841"/>
    <w:rsid w:val="00671E59"/>
    <w:rsid w:val="00672140"/>
    <w:rsid w:val="00672263"/>
    <w:rsid w:val="0067251C"/>
    <w:rsid w:val="006726C8"/>
    <w:rsid w:val="00672894"/>
    <w:rsid w:val="00673490"/>
    <w:rsid w:val="0067413A"/>
    <w:rsid w:val="00674D4D"/>
    <w:rsid w:val="00674F7A"/>
    <w:rsid w:val="0067510C"/>
    <w:rsid w:val="00676D63"/>
    <w:rsid w:val="006776C6"/>
    <w:rsid w:val="00677A11"/>
    <w:rsid w:val="00677B3A"/>
    <w:rsid w:val="00680454"/>
    <w:rsid w:val="0068134C"/>
    <w:rsid w:val="00682014"/>
    <w:rsid w:val="006820B1"/>
    <w:rsid w:val="00682123"/>
    <w:rsid w:val="006824D3"/>
    <w:rsid w:val="00682F77"/>
    <w:rsid w:val="00684680"/>
    <w:rsid w:val="00684C58"/>
    <w:rsid w:val="00687280"/>
    <w:rsid w:val="00687EF6"/>
    <w:rsid w:val="0069130C"/>
    <w:rsid w:val="006919A7"/>
    <w:rsid w:val="00692229"/>
    <w:rsid w:val="006924F8"/>
    <w:rsid w:val="006925E2"/>
    <w:rsid w:val="00692C9E"/>
    <w:rsid w:val="00693217"/>
    <w:rsid w:val="00693CC6"/>
    <w:rsid w:val="00694519"/>
    <w:rsid w:val="006947F0"/>
    <w:rsid w:val="00695D90"/>
    <w:rsid w:val="0069605A"/>
    <w:rsid w:val="00697D2A"/>
    <w:rsid w:val="006A0642"/>
    <w:rsid w:val="006A137B"/>
    <w:rsid w:val="006A2354"/>
    <w:rsid w:val="006A2A12"/>
    <w:rsid w:val="006A2AB7"/>
    <w:rsid w:val="006A3C64"/>
    <w:rsid w:val="006A4F71"/>
    <w:rsid w:val="006A75E3"/>
    <w:rsid w:val="006B0228"/>
    <w:rsid w:val="006B2A3B"/>
    <w:rsid w:val="006B326F"/>
    <w:rsid w:val="006B370A"/>
    <w:rsid w:val="006B3FD6"/>
    <w:rsid w:val="006B4A8A"/>
    <w:rsid w:val="006B5538"/>
    <w:rsid w:val="006B5724"/>
    <w:rsid w:val="006B5BBF"/>
    <w:rsid w:val="006B6A7E"/>
    <w:rsid w:val="006B6DB0"/>
    <w:rsid w:val="006C0EE4"/>
    <w:rsid w:val="006C1418"/>
    <w:rsid w:val="006C2E39"/>
    <w:rsid w:val="006C559B"/>
    <w:rsid w:val="006C66D4"/>
    <w:rsid w:val="006C6D3F"/>
    <w:rsid w:val="006C7DF3"/>
    <w:rsid w:val="006D0C9F"/>
    <w:rsid w:val="006D0F76"/>
    <w:rsid w:val="006D1326"/>
    <w:rsid w:val="006D13D1"/>
    <w:rsid w:val="006D16EF"/>
    <w:rsid w:val="006D27E1"/>
    <w:rsid w:val="006D2977"/>
    <w:rsid w:val="006D3C5C"/>
    <w:rsid w:val="006D4918"/>
    <w:rsid w:val="006D6DA4"/>
    <w:rsid w:val="006D748C"/>
    <w:rsid w:val="006E0E09"/>
    <w:rsid w:val="006E0EFC"/>
    <w:rsid w:val="006E23E2"/>
    <w:rsid w:val="006E251B"/>
    <w:rsid w:val="006E252B"/>
    <w:rsid w:val="006E3812"/>
    <w:rsid w:val="006E3DEB"/>
    <w:rsid w:val="006E4CC3"/>
    <w:rsid w:val="006E5337"/>
    <w:rsid w:val="006E5757"/>
    <w:rsid w:val="006E599D"/>
    <w:rsid w:val="006E5DF1"/>
    <w:rsid w:val="006E5E51"/>
    <w:rsid w:val="006E64FD"/>
    <w:rsid w:val="006E6773"/>
    <w:rsid w:val="006E79F3"/>
    <w:rsid w:val="006F1871"/>
    <w:rsid w:val="006F19B3"/>
    <w:rsid w:val="006F2683"/>
    <w:rsid w:val="006F2740"/>
    <w:rsid w:val="006F2886"/>
    <w:rsid w:val="006F2C79"/>
    <w:rsid w:val="006F4AAC"/>
    <w:rsid w:val="006F6D72"/>
    <w:rsid w:val="006F6FCA"/>
    <w:rsid w:val="006F7E3B"/>
    <w:rsid w:val="007000C0"/>
    <w:rsid w:val="0070133D"/>
    <w:rsid w:val="00701C37"/>
    <w:rsid w:val="00702434"/>
    <w:rsid w:val="00702BD1"/>
    <w:rsid w:val="00703566"/>
    <w:rsid w:val="00703891"/>
    <w:rsid w:val="0070609E"/>
    <w:rsid w:val="007069DF"/>
    <w:rsid w:val="00706DFE"/>
    <w:rsid w:val="00712084"/>
    <w:rsid w:val="007142F4"/>
    <w:rsid w:val="00714A1F"/>
    <w:rsid w:val="00714B85"/>
    <w:rsid w:val="00714C87"/>
    <w:rsid w:val="00715FAD"/>
    <w:rsid w:val="00716B15"/>
    <w:rsid w:val="007176EE"/>
    <w:rsid w:val="00717A30"/>
    <w:rsid w:val="00717CEF"/>
    <w:rsid w:val="007208AB"/>
    <w:rsid w:val="00721032"/>
    <w:rsid w:val="00721623"/>
    <w:rsid w:val="0072182E"/>
    <w:rsid w:val="00722366"/>
    <w:rsid w:val="00722CEF"/>
    <w:rsid w:val="00722E44"/>
    <w:rsid w:val="00722F64"/>
    <w:rsid w:val="00723424"/>
    <w:rsid w:val="00723615"/>
    <w:rsid w:val="00723800"/>
    <w:rsid w:val="00723D0F"/>
    <w:rsid w:val="00724362"/>
    <w:rsid w:val="00725431"/>
    <w:rsid w:val="00726374"/>
    <w:rsid w:val="0072649C"/>
    <w:rsid w:val="0072777C"/>
    <w:rsid w:val="0072797F"/>
    <w:rsid w:val="00727BCF"/>
    <w:rsid w:val="00727DE6"/>
    <w:rsid w:val="00731E4A"/>
    <w:rsid w:val="00731FE3"/>
    <w:rsid w:val="00732940"/>
    <w:rsid w:val="00732B60"/>
    <w:rsid w:val="0073339C"/>
    <w:rsid w:val="00734209"/>
    <w:rsid w:val="007342C7"/>
    <w:rsid w:val="00734328"/>
    <w:rsid w:val="00734E2D"/>
    <w:rsid w:val="00735785"/>
    <w:rsid w:val="00735D67"/>
    <w:rsid w:val="00735F51"/>
    <w:rsid w:val="007361F9"/>
    <w:rsid w:val="007373D0"/>
    <w:rsid w:val="007374BC"/>
    <w:rsid w:val="00737A75"/>
    <w:rsid w:val="00741672"/>
    <w:rsid w:val="0074332F"/>
    <w:rsid w:val="00743AFC"/>
    <w:rsid w:val="00743D6D"/>
    <w:rsid w:val="00743E16"/>
    <w:rsid w:val="00743F20"/>
    <w:rsid w:val="0074429A"/>
    <w:rsid w:val="00744592"/>
    <w:rsid w:val="00744976"/>
    <w:rsid w:val="00744CC9"/>
    <w:rsid w:val="007469B6"/>
    <w:rsid w:val="00747838"/>
    <w:rsid w:val="0075113B"/>
    <w:rsid w:val="00751E2A"/>
    <w:rsid w:val="00752268"/>
    <w:rsid w:val="007522A6"/>
    <w:rsid w:val="00753C36"/>
    <w:rsid w:val="00754818"/>
    <w:rsid w:val="0075491F"/>
    <w:rsid w:val="00754B46"/>
    <w:rsid w:val="00754BAE"/>
    <w:rsid w:val="007550D5"/>
    <w:rsid w:val="007559C5"/>
    <w:rsid w:val="00755BE9"/>
    <w:rsid w:val="00755C96"/>
    <w:rsid w:val="007564E1"/>
    <w:rsid w:val="00760462"/>
    <w:rsid w:val="0076121F"/>
    <w:rsid w:val="00761576"/>
    <w:rsid w:val="00761A45"/>
    <w:rsid w:val="00762BB8"/>
    <w:rsid w:val="00762D8F"/>
    <w:rsid w:val="00762E06"/>
    <w:rsid w:val="00764A54"/>
    <w:rsid w:val="0076583A"/>
    <w:rsid w:val="00766CA2"/>
    <w:rsid w:val="0077003A"/>
    <w:rsid w:val="00770600"/>
    <w:rsid w:val="00770EB8"/>
    <w:rsid w:val="0077234F"/>
    <w:rsid w:val="00772400"/>
    <w:rsid w:val="00772BBE"/>
    <w:rsid w:val="0077328D"/>
    <w:rsid w:val="00773548"/>
    <w:rsid w:val="00773551"/>
    <w:rsid w:val="00775307"/>
    <w:rsid w:val="0077537E"/>
    <w:rsid w:val="007759DB"/>
    <w:rsid w:val="00776ED8"/>
    <w:rsid w:val="00780F7A"/>
    <w:rsid w:val="007810FD"/>
    <w:rsid w:val="00781C60"/>
    <w:rsid w:val="00782235"/>
    <w:rsid w:val="007826C4"/>
    <w:rsid w:val="007831B3"/>
    <w:rsid w:val="0078387B"/>
    <w:rsid w:val="00783A4B"/>
    <w:rsid w:val="007843FB"/>
    <w:rsid w:val="00785086"/>
    <w:rsid w:val="0078581A"/>
    <w:rsid w:val="00785961"/>
    <w:rsid w:val="007865C3"/>
    <w:rsid w:val="00787BD5"/>
    <w:rsid w:val="00790502"/>
    <w:rsid w:val="007936DC"/>
    <w:rsid w:val="007936F9"/>
    <w:rsid w:val="00794097"/>
    <w:rsid w:val="007958C6"/>
    <w:rsid w:val="007966AB"/>
    <w:rsid w:val="00797F56"/>
    <w:rsid w:val="00797FC7"/>
    <w:rsid w:val="007A022D"/>
    <w:rsid w:val="007A06B5"/>
    <w:rsid w:val="007A1A14"/>
    <w:rsid w:val="007A1E7B"/>
    <w:rsid w:val="007A228C"/>
    <w:rsid w:val="007A2EC8"/>
    <w:rsid w:val="007A3180"/>
    <w:rsid w:val="007A3386"/>
    <w:rsid w:val="007A35FF"/>
    <w:rsid w:val="007A5AF9"/>
    <w:rsid w:val="007A64D6"/>
    <w:rsid w:val="007A6AC3"/>
    <w:rsid w:val="007A7019"/>
    <w:rsid w:val="007A765A"/>
    <w:rsid w:val="007A7972"/>
    <w:rsid w:val="007A7EB9"/>
    <w:rsid w:val="007A7FE2"/>
    <w:rsid w:val="007B1549"/>
    <w:rsid w:val="007B1FE1"/>
    <w:rsid w:val="007B24C2"/>
    <w:rsid w:val="007B294E"/>
    <w:rsid w:val="007B3758"/>
    <w:rsid w:val="007B3968"/>
    <w:rsid w:val="007B492B"/>
    <w:rsid w:val="007B5F42"/>
    <w:rsid w:val="007B68FD"/>
    <w:rsid w:val="007B72A4"/>
    <w:rsid w:val="007B7F16"/>
    <w:rsid w:val="007C11F6"/>
    <w:rsid w:val="007C2611"/>
    <w:rsid w:val="007C2660"/>
    <w:rsid w:val="007C27D1"/>
    <w:rsid w:val="007C2828"/>
    <w:rsid w:val="007C42A3"/>
    <w:rsid w:val="007C521A"/>
    <w:rsid w:val="007C79BB"/>
    <w:rsid w:val="007D13C2"/>
    <w:rsid w:val="007D16D0"/>
    <w:rsid w:val="007D17E3"/>
    <w:rsid w:val="007D30EA"/>
    <w:rsid w:val="007D3E23"/>
    <w:rsid w:val="007D502E"/>
    <w:rsid w:val="007D50CB"/>
    <w:rsid w:val="007D5615"/>
    <w:rsid w:val="007D62F4"/>
    <w:rsid w:val="007D632A"/>
    <w:rsid w:val="007D63D3"/>
    <w:rsid w:val="007D6B45"/>
    <w:rsid w:val="007D6DD1"/>
    <w:rsid w:val="007D7B7C"/>
    <w:rsid w:val="007E027B"/>
    <w:rsid w:val="007E1582"/>
    <w:rsid w:val="007E1671"/>
    <w:rsid w:val="007E175E"/>
    <w:rsid w:val="007E1AC9"/>
    <w:rsid w:val="007E1C32"/>
    <w:rsid w:val="007E2772"/>
    <w:rsid w:val="007E3840"/>
    <w:rsid w:val="007E406E"/>
    <w:rsid w:val="007E4446"/>
    <w:rsid w:val="007E4AC7"/>
    <w:rsid w:val="007E5153"/>
    <w:rsid w:val="007E589F"/>
    <w:rsid w:val="007E6015"/>
    <w:rsid w:val="007E7D4D"/>
    <w:rsid w:val="007F01A1"/>
    <w:rsid w:val="007F1747"/>
    <w:rsid w:val="007F3A27"/>
    <w:rsid w:val="007F40B6"/>
    <w:rsid w:val="007F423F"/>
    <w:rsid w:val="007F4CA2"/>
    <w:rsid w:val="007F59CE"/>
    <w:rsid w:val="007F6E18"/>
    <w:rsid w:val="007F78C8"/>
    <w:rsid w:val="007F7A4A"/>
    <w:rsid w:val="00800796"/>
    <w:rsid w:val="00800D29"/>
    <w:rsid w:val="008020EF"/>
    <w:rsid w:val="0080235B"/>
    <w:rsid w:val="0080289F"/>
    <w:rsid w:val="008028DC"/>
    <w:rsid w:val="00802FBB"/>
    <w:rsid w:val="00803719"/>
    <w:rsid w:val="00804FAA"/>
    <w:rsid w:val="008061AC"/>
    <w:rsid w:val="0081139E"/>
    <w:rsid w:val="00814A11"/>
    <w:rsid w:val="0081507C"/>
    <w:rsid w:val="00815B33"/>
    <w:rsid w:val="00815E46"/>
    <w:rsid w:val="00816E43"/>
    <w:rsid w:val="00821173"/>
    <w:rsid w:val="00821BA4"/>
    <w:rsid w:val="00821E6C"/>
    <w:rsid w:val="0082427C"/>
    <w:rsid w:val="00824C50"/>
    <w:rsid w:val="00824D9B"/>
    <w:rsid w:val="008258BA"/>
    <w:rsid w:val="0082714F"/>
    <w:rsid w:val="008278B8"/>
    <w:rsid w:val="008279F5"/>
    <w:rsid w:val="00830173"/>
    <w:rsid w:val="008307B6"/>
    <w:rsid w:val="0083092C"/>
    <w:rsid w:val="00830958"/>
    <w:rsid w:val="00830DC9"/>
    <w:rsid w:val="0083116D"/>
    <w:rsid w:val="0083190B"/>
    <w:rsid w:val="00831D58"/>
    <w:rsid w:val="00831EA7"/>
    <w:rsid w:val="00832BB1"/>
    <w:rsid w:val="008334FA"/>
    <w:rsid w:val="00833821"/>
    <w:rsid w:val="00833B35"/>
    <w:rsid w:val="0083400C"/>
    <w:rsid w:val="00834504"/>
    <w:rsid w:val="0083458C"/>
    <w:rsid w:val="00835127"/>
    <w:rsid w:val="00837B7A"/>
    <w:rsid w:val="00840E81"/>
    <w:rsid w:val="008414FC"/>
    <w:rsid w:val="00841C05"/>
    <w:rsid w:val="00841DD6"/>
    <w:rsid w:val="008424C2"/>
    <w:rsid w:val="00842890"/>
    <w:rsid w:val="0084352C"/>
    <w:rsid w:val="00843BAD"/>
    <w:rsid w:val="00844134"/>
    <w:rsid w:val="008443A5"/>
    <w:rsid w:val="008465AC"/>
    <w:rsid w:val="008474A4"/>
    <w:rsid w:val="00850411"/>
    <w:rsid w:val="00850603"/>
    <w:rsid w:val="0085096E"/>
    <w:rsid w:val="00850A18"/>
    <w:rsid w:val="008516B8"/>
    <w:rsid w:val="00851B93"/>
    <w:rsid w:val="00851DE3"/>
    <w:rsid w:val="0085265E"/>
    <w:rsid w:val="00853C0C"/>
    <w:rsid w:val="008541E7"/>
    <w:rsid w:val="0085461C"/>
    <w:rsid w:val="0085697D"/>
    <w:rsid w:val="00856A44"/>
    <w:rsid w:val="008577DC"/>
    <w:rsid w:val="00857D02"/>
    <w:rsid w:val="008602E4"/>
    <w:rsid w:val="00860CE9"/>
    <w:rsid w:val="00861805"/>
    <w:rsid w:val="00862197"/>
    <w:rsid w:val="008632A5"/>
    <w:rsid w:val="008634CF"/>
    <w:rsid w:val="008635AC"/>
    <w:rsid w:val="00863FAC"/>
    <w:rsid w:val="0086411C"/>
    <w:rsid w:val="00864CF3"/>
    <w:rsid w:val="00865543"/>
    <w:rsid w:val="00865BA3"/>
    <w:rsid w:val="0086642A"/>
    <w:rsid w:val="00866C98"/>
    <w:rsid w:val="00866E9A"/>
    <w:rsid w:val="008673F0"/>
    <w:rsid w:val="00867C69"/>
    <w:rsid w:val="00872373"/>
    <w:rsid w:val="00872F5B"/>
    <w:rsid w:val="00873D5A"/>
    <w:rsid w:val="0087494E"/>
    <w:rsid w:val="008750A2"/>
    <w:rsid w:val="00876046"/>
    <w:rsid w:val="0087622F"/>
    <w:rsid w:val="00876E4F"/>
    <w:rsid w:val="00876EEE"/>
    <w:rsid w:val="008779AF"/>
    <w:rsid w:val="00877EA3"/>
    <w:rsid w:val="008801D4"/>
    <w:rsid w:val="008808B9"/>
    <w:rsid w:val="008811F4"/>
    <w:rsid w:val="00881661"/>
    <w:rsid w:val="0088194D"/>
    <w:rsid w:val="00881FF2"/>
    <w:rsid w:val="0088295C"/>
    <w:rsid w:val="00883AAC"/>
    <w:rsid w:val="00884CC1"/>
    <w:rsid w:val="0088635A"/>
    <w:rsid w:val="008866E3"/>
    <w:rsid w:val="00886F21"/>
    <w:rsid w:val="00887EC0"/>
    <w:rsid w:val="00890E56"/>
    <w:rsid w:val="00890F81"/>
    <w:rsid w:val="00891701"/>
    <w:rsid w:val="00891905"/>
    <w:rsid w:val="00891B80"/>
    <w:rsid w:val="00891D4F"/>
    <w:rsid w:val="00892A95"/>
    <w:rsid w:val="00892D03"/>
    <w:rsid w:val="00893082"/>
    <w:rsid w:val="00894108"/>
    <w:rsid w:val="008952C7"/>
    <w:rsid w:val="008958A2"/>
    <w:rsid w:val="008959EF"/>
    <w:rsid w:val="00895C6F"/>
    <w:rsid w:val="00896360"/>
    <w:rsid w:val="0089688D"/>
    <w:rsid w:val="00896B78"/>
    <w:rsid w:val="00896C56"/>
    <w:rsid w:val="008A006A"/>
    <w:rsid w:val="008A0C26"/>
    <w:rsid w:val="008A0E28"/>
    <w:rsid w:val="008A28F4"/>
    <w:rsid w:val="008A295F"/>
    <w:rsid w:val="008A2A19"/>
    <w:rsid w:val="008A3AFD"/>
    <w:rsid w:val="008A40CA"/>
    <w:rsid w:val="008A42AF"/>
    <w:rsid w:val="008A5050"/>
    <w:rsid w:val="008A506E"/>
    <w:rsid w:val="008A5F1A"/>
    <w:rsid w:val="008A6F22"/>
    <w:rsid w:val="008A749E"/>
    <w:rsid w:val="008A79FA"/>
    <w:rsid w:val="008A7AE0"/>
    <w:rsid w:val="008A7F99"/>
    <w:rsid w:val="008B24B5"/>
    <w:rsid w:val="008B39B0"/>
    <w:rsid w:val="008B3CA3"/>
    <w:rsid w:val="008B4B6D"/>
    <w:rsid w:val="008B4CE4"/>
    <w:rsid w:val="008B4E5A"/>
    <w:rsid w:val="008B4EA1"/>
    <w:rsid w:val="008B4F62"/>
    <w:rsid w:val="008B52F3"/>
    <w:rsid w:val="008B68DC"/>
    <w:rsid w:val="008B7523"/>
    <w:rsid w:val="008B76E9"/>
    <w:rsid w:val="008C02FE"/>
    <w:rsid w:val="008C0E4A"/>
    <w:rsid w:val="008C182D"/>
    <w:rsid w:val="008C2736"/>
    <w:rsid w:val="008C280A"/>
    <w:rsid w:val="008C2D3A"/>
    <w:rsid w:val="008C3AFF"/>
    <w:rsid w:val="008C5564"/>
    <w:rsid w:val="008C55F0"/>
    <w:rsid w:val="008C6310"/>
    <w:rsid w:val="008C6463"/>
    <w:rsid w:val="008C70A1"/>
    <w:rsid w:val="008C70BC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447B"/>
    <w:rsid w:val="008D49F6"/>
    <w:rsid w:val="008D4C9D"/>
    <w:rsid w:val="008D534B"/>
    <w:rsid w:val="008D5AF4"/>
    <w:rsid w:val="008D6CF8"/>
    <w:rsid w:val="008D75C3"/>
    <w:rsid w:val="008E00F9"/>
    <w:rsid w:val="008E04A9"/>
    <w:rsid w:val="008E1191"/>
    <w:rsid w:val="008E12CE"/>
    <w:rsid w:val="008E2E7F"/>
    <w:rsid w:val="008E30C4"/>
    <w:rsid w:val="008E3DCC"/>
    <w:rsid w:val="008E406C"/>
    <w:rsid w:val="008E480D"/>
    <w:rsid w:val="008E6EC9"/>
    <w:rsid w:val="008E6F93"/>
    <w:rsid w:val="008E7189"/>
    <w:rsid w:val="008E72A5"/>
    <w:rsid w:val="008E72D9"/>
    <w:rsid w:val="008E7978"/>
    <w:rsid w:val="008E7A1A"/>
    <w:rsid w:val="008F05BC"/>
    <w:rsid w:val="008F06D6"/>
    <w:rsid w:val="008F197B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910"/>
    <w:rsid w:val="008F6A91"/>
    <w:rsid w:val="0090055A"/>
    <w:rsid w:val="00900695"/>
    <w:rsid w:val="00900831"/>
    <w:rsid w:val="00900953"/>
    <w:rsid w:val="00900B78"/>
    <w:rsid w:val="009013FD"/>
    <w:rsid w:val="009028AE"/>
    <w:rsid w:val="00904153"/>
    <w:rsid w:val="00904793"/>
    <w:rsid w:val="009066BA"/>
    <w:rsid w:val="00906A9A"/>
    <w:rsid w:val="00907487"/>
    <w:rsid w:val="00910325"/>
    <w:rsid w:val="0091066B"/>
    <w:rsid w:val="00910B99"/>
    <w:rsid w:val="0091112E"/>
    <w:rsid w:val="009129C0"/>
    <w:rsid w:val="00913306"/>
    <w:rsid w:val="00913504"/>
    <w:rsid w:val="009137AC"/>
    <w:rsid w:val="0091557D"/>
    <w:rsid w:val="0091610D"/>
    <w:rsid w:val="0091656C"/>
    <w:rsid w:val="00916BBD"/>
    <w:rsid w:val="0091794D"/>
    <w:rsid w:val="00917C56"/>
    <w:rsid w:val="009205D4"/>
    <w:rsid w:val="00920973"/>
    <w:rsid w:val="009215E9"/>
    <w:rsid w:val="00921629"/>
    <w:rsid w:val="00921BD1"/>
    <w:rsid w:val="00921C3A"/>
    <w:rsid w:val="009225B4"/>
    <w:rsid w:val="0092260A"/>
    <w:rsid w:val="00923437"/>
    <w:rsid w:val="0092352E"/>
    <w:rsid w:val="00924C3E"/>
    <w:rsid w:val="009266EE"/>
    <w:rsid w:val="009267EE"/>
    <w:rsid w:val="00926A4E"/>
    <w:rsid w:val="00927F75"/>
    <w:rsid w:val="00930B68"/>
    <w:rsid w:val="00930D88"/>
    <w:rsid w:val="00931BBE"/>
    <w:rsid w:val="00931E4A"/>
    <w:rsid w:val="00932B27"/>
    <w:rsid w:val="0093307F"/>
    <w:rsid w:val="009337F7"/>
    <w:rsid w:val="00933DFA"/>
    <w:rsid w:val="009344AF"/>
    <w:rsid w:val="00934A43"/>
    <w:rsid w:val="009351B9"/>
    <w:rsid w:val="00935A01"/>
    <w:rsid w:val="009371A2"/>
    <w:rsid w:val="0094056A"/>
    <w:rsid w:val="00940D0E"/>
    <w:rsid w:val="00940DCD"/>
    <w:rsid w:val="00941158"/>
    <w:rsid w:val="00943524"/>
    <w:rsid w:val="00945E62"/>
    <w:rsid w:val="00945F03"/>
    <w:rsid w:val="00946256"/>
    <w:rsid w:val="009467D6"/>
    <w:rsid w:val="009477F0"/>
    <w:rsid w:val="00950D1A"/>
    <w:rsid w:val="0095171B"/>
    <w:rsid w:val="00951A42"/>
    <w:rsid w:val="00953898"/>
    <w:rsid w:val="00954B0D"/>
    <w:rsid w:val="00954C6D"/>
    <w:rsid w:val="009559DE"/>
    <w:rsid w:val="00955D06"/>
    <w:rsid w:val="0095628C"/>
    <w:rsid w:val="00956409"/>
    <w:rsid w:val="009572CA"/>
    <w:rsid w:val="009578F3"/>
    <w:rsid w:val="009600BB"/>
    <w:rsid w:val="009601E0"/>
    <w:rsid w:val="009603AB"/>
    <w:rsid w:val="009607EC"/>
    <w:rsid w:val="00960B5F"/>
    <w:rsid w:val="00960E82"/>
    <w:rsid w:val="0096297C"/>
    <w:rsid w:val="00962D6A"/>
    <w:rsid w:val="009640FF"/>
    <w:rsid w:val="00964C93"/>
    <w:rsid w:val="00964F7B"/>
    <w:rsid w:val="009654A7"/>
    <w:rsid w:val="009660A3"/>
    <w:rsid w:val="009663A2"/>
    <w:rsid w:val="009668C1"/>
    <w:rsid w:val="00967A47"/>
    <w:rsid w:val="009732EA"/>
    <w:rsid w:val="00973607"/>
    <w:rsid w:val="009738F0"/>
    <w:rsid w:val="009739C5"/>
    <w:rsid w:val="00973B69"/>
    <w:rsid w:val="00974188"/>
    <w:rsid w:val="00974470"/>
    <w:rsid w:val="00974761"/>
    <w:rsid w:val="00974DE1"/>
    <w:rsid w:val="00974FCB"/>
    <w:rsid w:val="009750E1"/>
    <w:rsid w:val="009766BC"/>
    <w:rsid w:val="0097695D"/>
    <w:rsid w:val="00976FC9"/>
    <w:rsid w:val="009775E3"/>
    <w:rsid w:val="00977A59"/>
    <w:rsid w:val="00980989"/>
    <w:rsid w:val="00980F0B"/>
    <w:rsid w:val="009810D2"/>
    <w:rsid w:val="0098159F"/>
    <w:rsid w:val="009826FD"/>
    <w:rsid w:val="009830EC"/>
    <w:rsid w:val="0098324B"/>
    <w:rsid w:val="0098360B"/>
    <w:rsid w:val="00983958"/>
    <w:rsid w:val="00984544"/>
    <w:rsid w:val="00985670"/>
    <w:rsid w:val="00985988"/>
    <w:rsid w:val="00985C22"/>
    <w:rsid w:val="0098654B"/>
    <w:rsid w:val="009872E2"/>
    <w:rsid w:val="00987D36"/>
    <w:rsid w:val="0099028D"/>
    <w:rsid w:val="009906EA"/>
    <w:rsid w:val="00990801"/>
    <w:rsid w:val="00990860"/>
    <w:rsid w:val="00990E94"/>
    <w:rsid w:val="0099240C"/>
    <w:rsid w:val="00992A67"/>
    <w:rsid w:val="009937B5"/>
    <w:rsid w:val="00993BF5"/>
    <w:rsid w:val="00994999"/>
    <w:rsid w:val="009949FA"/>
    <w:rsid w:val="00995A8A"/>
    <w:rsid w:val="009967D5"/>
    <w:rsid w:val="00996899"/>
    <w:rsid w:val="00996C55"/>
    <w:rsid w:val="00997EDC"/>
    <w:rsid w:val="00997FC2"/>
    <w:rsid w:val="009A0FBA"/>
    <w:rsid w:val="009A1BC0"/>
    <w:rsid w:val="009A1E13"/>
    <w:rsid w:val="009A3182"/>
    <w:rsid w:val="009A35D1"/>
    <w:rsid w:val="009A47D2"/>
    <w:rsid w:val="009A4FF9"/>
    <w:rsid w:val="009A5DAD"/>
    <w:rsid w:val="009A75D6"/>
    <w:rsid w:val="009A7A47"/>
    <w:rsid w:val="009B1F55"/>
    <w:rsid w:val="009B36A6"/>
    <w:rsid w:val="009B5185"/>
    <w:rsid w:val="009B5ACF"/>
    <w:rsid w:val="009B5E2F"/>
    <w:rsid w:val="009B7580"/>
    <w:rsid w:val="009B7EE7"/>
    <w:rsid w:val="009C0056"/>
    <w:rsid w:val="009C14F2"/>
    <w:rsid w:val="009C160C"/>
    <w:rsid w:val="009C18B8"/>
    <w:rsid w:val="009C1E45"/>
    <w:rsid w:val="009C2369"/>
    <w:rsid w:val="009C240A"/>
    <w:rsid w:val="009C2C92"/>
    <w:rsid w:val="009C32A7"/>
    <w:rsid w:val="009C32C6"/>
    <w:rsid w:val="009C33A3"/>
    <w:rsid w:val="009C3EE1"/>
    <w:rsid w:val="009C408D"/>
    <w:rsid w:val="009C4B75"/>
    <w:rsid w:val="009C4E33"/>
    <w:rsid w:val="009C5E71"/>
    <w:rsid w:val="009D00B4"/>
    <w:rsid w:val="009D0CDB"/>
    <w:rsid w:val="009D1207"/>
    <w:rsid w:val="009D1872"/>
    <w:rsid w:val="009D5A09"/>
    <w:rsid w:val="009D62B1"/>
    <w:rsid w:val="009D6500"/>
    <w:rsid w:val="009D684C"/>
    <w:rsid w:val="009D7486"/>
    <w:rsid w:val="009E0CCC"/>
    <w:rsid w:val="009E1295"/>
    <w:rsid w:val="009E1908"/>
    <w:rsid w:val="009E2CF2"/>
    <w:rsid w:val="009E380D"/>
    <w:rsid w:val="009E3B53"/>
    <w:rsid w:val="009E3CA5"/>
    <w:rsid w:val="009E41B4"/>
    <w:rsid w:val="009E426D"/>
    <w:rsid w:val="009E459C"/>
    <w:rsid w:val="009E5129"/>
    <w:rsid w:val="009E5724"/>
    <w:rsid w:val="009E60A5"/>
    <w:rsid w:val="009E7D5E"/>
    <w:rsid w:val="009F062C"/>
    <w:rsid w:val="009F18BA"/>
    <w:rsid w:val="009F1CBB"/>
    <w:rsid w:val="009F1CD9"/>
    <w:rsid w:val="009F22BA"/>
    <w:rsid w:val="009F2472"/>
    <w:rsid w:val="009F2A20"/>
    <w:rsid w:val="009F3E42"/>
    <w:rsid w:val="009F3EFB"/>
    <w:rsid w:val="009F4234"/>
    <w:rsid w:val="009F42E8"/>
    <w:rsid w:val="009F4308"/>
    <w:rsid w:val="009F4F48"/>
    <w:rsid w:val="009F5EB5"/>
    <w:rsid w:val="009F6872"/>
    <w:rsid w:val="009F7840"/>
    <w:rsid w:val="009F7B12"/>
    <w:rsid w:val="009F7BE4"/>
    <w:rsid w:val="009F7CD0"/>
    <w:rsid w:val="00A0078C"/>
    <w:rsid w:val="00A00B55"/>
    <w:rsid w:val="00A01170"/>
    <w:rsid w:val="00A015B5"/>
    <w:rsid w:val="00A0218D"/>
    <w:rsid w:val="00A02BEE"/>
    <w:rsid w:val="00A04372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1C65"/>
    <w:rsid w:val="00A12955"/>
    <w:rsid w:val="00A13273"/>
    <w:rsid w:val="00A14227"/>
    <w:rsid w:val="00A14AB5"/>
    <w:rsid w:val="00A14D39"/>
    <w:rsid w:val="00A1513A"/>
    <w:rsid w:val="00A15974"/>
    <w:rsid w:val="00A15C15"/>
    <w:rsid w:val="00A16867"/>
    <w:rsid w:val="00A16C1B"/>
    <w:rsid w:val="00A1794F"/>
    <w:rsid w:val="00A1798F"/>
    <w:rsid w:val="00A20030"/>
    <w:rsid w:val="00A21165"/>
    <w:rsid w:val="00A21471"/>
    <w:rsid w:val="00A21E2B"/>
    <w:rsid w:val="00A22E11"/>
    <w:rsid w:val="00A24E6F"/>
    <w:rsid w:val="00A2614E"/>
    <w:rsid w:val="00A27184"/>
    <w:rsid w:val="00A2796A"/>
    <w:rsid w:val="00A27CD2"/>
    <w:rsid w:val="00A30704"/>
    <w:rsid w:val="00A312C7"/>
    <w:rsid w:val="00A313D8"/>
    <w:rsid w:val="00A31E5C"/>
    <w:rsid w:val="00A324FA"/>
    <w:rsid w:val="00A325A4"/>
    <w:rsid w:val="00A32DE3"/>
    <w:rsid w:val="00A33BC1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994"/>
    <w:rsid w:val="00A42D5F"/>
    <w:rsid w:val="00A434F5"/>
    <w:rsid w:val="00A438A8"/>
    <w:rsid w:val="00A4393C"/>
    <w:rsid w:val="00A44E07"/>
    <w:rsid w:val="00A45410"/>
    <w:rsid w:val="00A45804"/>
    <w:rsid w:val="00A45C54"/>
    <w:rsid w:val="00A46568"/>
    <w:rsid w:val="00A469AA"/>
    <w:rsid w:val="00A477DD"/>
    <w:rsid w:val="00A50F7D"/>
    <w:rsid w:val="00A51583"/>
    <w:rsid w:val="00A527B5"/>
    <w:rsid w:val="00A528A1"/>
    <w:rsid w:val="00A52B0B"/>
    <w:rsid w:val="00A52CF1"/>
    <w:rsid w:val="00A5307C"/>
    <w:rsid w:val="00A5311E"/>
    <w:rsid w:val="00A53BAA"/>
    <w:rsid w:val="00A545FF"/>
    <w:rsid w:val="00A551BE"/>
    <w:rsid w:val="00A56371"/>
    <w:rsid w:val="00A571B3"/>
    <w:rsid w:val="00A571BA"/>
    <w:rsid w:val="00A5746B"/>
    <w:rsid w:val="00A60BD9"/>
    <w:rsid w:val="00A61838"/>
    <w:rsid w:val="00A625B9"/>
    <w:rsid w:val="00A62662"/>
    <w:rsid w:val="00A63150"/>
    <w:rsid w:val="00A63612"/>
    <w:rsid w:val="00A644CE"/>
    <w:rsid w:val="00A659F7"/>
    <w:rsid w:val="00A660E7"/>
    <w:rsid w:val="00A662BB"/>
    <w:rsid w:val="00A6683A"/>
    <w:rsid w:val="00A66CDA"/>
    <w:rsid w:val="00A70119"/>
    <w:rsid w:val="00A70457"/>
    <w:rsid w:val="00A70590"/>
    <w:rsid w:val="00A70D38"/>
    <w:rsid w:val="00A70DA8"/>
    <w:rsid w:val="00A71219"/>
    <w:rsid w:val="00A7167E"/>
    <w:rsid w:val="00A71818"/>
    <w:rsid w:val="00A718F3"/>
    <w:rsid w:val="00A7197D"/>
    <w:rsid w:val="00A72BAE"/>
    <w:rsid w:val="00A72EC9"/>
    <w:rsid w:val="00A7365C"/>
    <w:rsid w:val="00A745D3"/>
    <w:rsid w:val="00A74CBE"/>
    <w:rsid w:val="00A754B6"/>
    <w:rsid w:val="00A76BE8"/>
    <w:rsid w:val="00A770B1"/>
    <w:rsid w:val="00A7758E"/>
    <w:rsid w:val="00A77D0F"/>
    <w:rsid w:val="00A77DC2"/>
    <w:rsid w:val="00A81621"/>
    <w:rsid w:val="00A82AE0"/>
    <w:rsid w:val="00A8302C"/>
    <w:rsid w:val="00A83539"/>
    <w:rsid w:val="00A8562B"/>
    <w:rsid w:val="00A85960"/>
    <w:rsid w:val="00A859A7"/>
    <w:rsid w:val="00A86691"/>
    <w:rsid w:val="00A876AA"/>
    <w:rsid w:val="00A87849"/>
    <w:rsid w:val="00A87F1A"/>
    <w:rsid w:val="00A902C4"/>
    <w:rsid w:val="00A913D9"/>
    <w:rsid w:val="00A91864"/>
    <w:rsid w:val="00A91DFB"/>
    <w:rsid w:val="00A9225D"/>
    <w:rsid w:val="00A937BC"/>
    <w:rsid w:val="00A94168"/>
    <w:rsid w:val="00A955BD"/>
    <w:rsid w:val="00A955FF"/>
    <w:rsid w:val="00A95D33"/>
    <w:rsid w:val="00A95EF6"/>
    <w:rsid w:val="00A95FC8"/>
    <w:rsid w:val="00A9731F"/>
    <w:rsid w:val="00AA00AC"/>
    <w:rsid w:val="00AA0DC8"/>
    <w:rsid w:val="00AA15C1"/>
    <w:rsid w:val="00AA1841"/>
    <w:rsid w:val="00AA1FEB"/>
    <w:rsid w:val="00AA2036"/>
    <w:rsid w:val="00AA209B"/>
    <w:rsid w:val="00AA3864"/>
    <w:rsid w:val="00AA3A0D"/>
    <w:rsid w:val="00AA3AE4"/>
    <w:rsid w:val="00AA4258"/>
    <w:rsid w:val="00AA568F"/>
    <w:rsid w:val="00AA5887"/>
    <w:rsid w:val="00AA58F5"/>
    <w:rsid w:val="00AA6D79"/>
    <w:rsid w:val="00AA7C36"/>
    <w:rsid w:val="00AB0947"/>
    <w:rsid w:val="00AB1796"/>
    <w:rsid w:val="00AB25F1"/>
    <w:rsid w:val="00AB2F4C"/>
    <w:rsid w:val="00AB3E18"/>
    <w:rsid w:val="00AB4E2A"/>
    <w:rsid w:val="00AB5D67"/>
    <w:rsid w:val="00AB6187"/>
    <w:rsid w:val="00AB625F"/>
    <w:rsid w:val="00AC0C23"/>
    <w:rsid w:val="00AC1266"/>
    <w:rsid w:val="00AC15F3"/>
    <w:rsid w:val="00AC172A"/>
    <w:rsid w:val="00AC23A6"/>
    <w:rsid w:val="00AC2B8F"/>
    <w:rsid w:val="00AC2DCD"/>
    <w:rsid w:val="00AC3617"/>
    <w:rsid w:val="00AC3CBA"/>
    <w:rsid w:val="00AC4153"/>
    <w:rsid w:val="00AC4491"/>
    <w:rsid w:val="00AC4550"/>
    <w:rsid w:val="00AC45B9"/>
    <w:rsid w:val="00AC69C7"/>
    <w:rsid w:val="00AC6DD5"/>
    <w:rsid w:val="00AC772F"/>
    <w:rsid w:val="00AD1783"/>
    <w:rsid w:val="00AD195C"/>
    <w:rsid w:val="00AD275C"/>
    <w:rsid w:val="00AD2A87"/>
    <w:rsid w:val="00AD3A19"/>
    <w:rsid w:val="00AD3F0E"/>
    <w:rsid w:val="00AD4269"/>
    <w:rsid w:val="00AD5335"/>
    <w:rsid w:val="00AD6354"/>
    <w:rsid w:val="00AD6A9A"/>
    <w:rsid w:val="00AD720C"/>
    <w:rsid w:val="00AD7B61"/>
    <w:rsid w:val="00AE03BB"/>
    <w:rsid w:val="00AE0C39"/>
    <w:rsid w:val="00AE1183"/>
    <w:rsid w:val="00AE1A0F"/>
    <w:rsid w:val="00AE1D4D"/>
    <w:rsid w:val="00AE222D"/>
    <w:rsid w:val="00AE2B5D"/>
    <w:rsid w:val="00AE3469"/>
    <w:rsid w:val="00AE3A94"/>
    <w:rsid w:val="00AE3D0A"/>
    <w:rsid w:val="00AE5440"/>
    <w:rsid w:val="00AE5A65"/>
    <w:rsid w:val="00AE5F2A"/>
    <w:rsid w:val="00AE6365"/>
    <w:rsid w:val="00AE6E8A"/>
    <w:rsid w:val="00AE6F55"/>
    <w:rsid w:val="00AE732B"/>
    <w:rsid w:val="00AE7CFA"/>
    <w:rsid w:val="00AF0883"/>
    <w:rsid w:val="00AF10FE"/>
    <w:rsid w:val="00AF2158"/>
    <w:rsid w:val="00AF29A7"/>
    <w:rsid w:val="00AF36CF"/>
    <w:rsid w:val="00AF39F2"/>
    <w:rsid w:val="00AF49A6"/>
    <w:rsid w:val="00AF4ED0"/>
    <w:rsid w:val="00AF7A15"/>
    <w:rsid w:val="00AF7D7F"/>
    <w:rsid w:val="00B004AE"/>
    <w:rsid w:val="00B00B6E"/>
    <w:rsid w:val="00B01CDF"/>
    <w:rsid w:val="00B0301B"/>
    <w:rsid w:val="00B0322F"/>
    <w:rsid w:val="00B039B4"/>
    <w:rsid w:val="00B043A3"/>
    <w:rsid w:val="00B0454F"/>
    <w:rsid w:val="00B05081"/>
    <w:rsid w:val="00B06177"/>
    <w:rsid w:val="00B076B2"/>
    <w:rsid w:val="00B07AC8"/>
    <w:rsid w:val="00B07B03"/>
    <w:rsid w:val="00B07D2B"/>
    <w:rsid w:val="00B110A0"/>
    <w:rsid w:val="00B12787"/>
    <w:rsid w:val="00B127B5"/>
    <w:rsid w:val="00B12B2E"/>
    <w:rsid w:val="00B132D7"/>
    <w:rsid w:val="00B13B0C"/>
    <w:rsid w:val="00B13B65"/>
    <w:rsid w:val="00B14E4E"/>
    <w:rsid w:val="00B14E4F"/>
    <w:rsid w:val="00B15263"/>
    <w:rsid w:val="00B15529"/>
    <w:rsid w:val="00B15EF7"/>
    <w:rsid w:val="00B16221"/>
    <w:rsid w:val="00B168FF"/>
    <w:rsid w:val="00B16A60"/>
    <w:rsid w:val="00B16CCB"/>
    <w:rsid w:val="00B1742D"/>
    <w:rsid w:val="00B17B4C"/>
    <w:rsid w:val="00B17C04"/>
    <w:rsid w:val="00B20D87"/>
    <w:rsid w:val="00B22A7E"/>
    <w:rsid w:val="00B23E15"/>
    <w:rsid w:val="00B24452"/>
    <w:rsid w:val="00B24747"/>
    <w:rsid w:val="00B24D35"/>
    <w:rsid w:val="00B275D6"/>
    <w:rsid w:val="00B30304"/>
    <w:rsid w:val="00B30414"/>
    <w:rsid w:val="00B30EFE"/>
    <w:rsid w:val="00B31166"/>
    <w:rsid w:val="00B3475B"/>
    <w:rsid w:val="00B3714D"/>
    <w:rsid w:val="00B376F4"/>
    <w:rsid w:val="00B37C61"/>
    <w:rsid w:val="00B40082"/>
    <w:rsid w:val="00B42790"/>
    <w:rsid w:val="00B42EB2"/>
    <w:rsid w:val="00B469F6"/>
    <w:rsid w:val="00B46B64"/>
    <w:rsid w:val="00B47749"/>
    <w:rsid w:val="00B510B2"/>
    <w:rsid w:val="00B5118E"/>
    <w:rsid w:val="00B514CB"/>
    <w:rsid w:val="00B53F66"/>
    <w:rsid w:val="00B54BA7"/>
    <w:rsid w:val="00B55851"/>
    <w:rsid w:val="00B57772"/>
    <w:rsid w:val="00B57829"/>
    <w:rsid w:val="00B616DB"/>
    <w:rsid w:val="00B62295"/>
    <w:rsid w:val="00B6562E"/>
    <w:rsid w:val="00B65CA2"/>
    <w:rsid w:val="00B6632F"/>
    <w:rsid w:val="00B66706"/>
    <w:rsid w:val="00B67191"/>
    <w:rsid w:val="00B672CB"/>
    <w:rsid w:val="00B67428"/>
    <w:rsid w:val="00B67ED1"/>
    <w:rsid w:val="00B706F3"/>
    <w:rsid w:val="00B70E7F"/>
    <w:rsid w:val="00B71442"/>
    <w:rsid w:val="00B725E5"/>
    <w:rsid w:val="00B73627"/>
    <w:rsid w:val="00B73719"/>
    <w:rsid w:val="00B7404A"/>
    <w:rsid w:val="00B745F6"/>
    <w:rsid w:val="00B75198"/>
    <w:rsid w:val="00B7642C"/>
    <w:rsid w:val="00B76840"/>
    <w:rsid w:val="00B76DBC"/>
    <w:rsid w:val="00B76DCB"/>
    <w:rsid w:val="00B77CA8"/>
    <w:rsid w:val="00B77E7B"/>
    <w:rsid w:val="00B8162A"/>
    <w:rsid w:val="00B830F2"/>
    <w:rsid w:val="00B83EAD"/>
    <w:rsid w:val="00B83FA1"/>
    <w:rsid w:val="00B83FEA"/>
    <w:rsid w:val="00B84DF6"/>
    <w:rsid w:val="00B850D9"/>
    <w:rsid w:val="00B86550"/>
    <w:rsid w:val="00B865EB"/>
    <w:rsid w:val="00B866D5"/>
    <w:rsid w:val="00B86B65"/>
    <w:rsid w:val="00B872A0"/>
    <w:rsid w:val="00B914A2"/>
    <w:rsid w:val="00B918B9"/>
    <w:rsid w:val="00B91FE1"/>
    <w:rsid w:val="00B92918"/>
    <w:rsid w:val="00B932B6"/>
    <w:rsid w:val="00B937F1"/>
    <w:rsid w:val="00B93BA2"/>
    <w:rsid w:val="00B93D19"/>
    <w:rsid w:val="00B94FC1"/>
    <w:rsid w:val="00B950D3"/>
    <w:rsid w:val="00B9572A"/>
    <w:rsid w:val="00B960D9"/>
    <w:rsid w:val="00B96E42"/>
    <w:rsid w:val="00B97DF4"/>
    <w:rsid w:val="00BA0A0B"/>
    <w:rsid w:val="00BA0E45"/>
    <w:rsid w:val="00BA1057"/>
    <w:rsid w:val="00BA1A58"/>
    <w:rsid w:val="00BA2FBB"/>
    <w:rsid w:val="00BA5F79"/>
    <w:rsid w:val="00BA60DA"/>
    <w:rsid w:val="00BA63F4"/>
    <w:rsid w:val="00BA6AB5"/>
    <w:rsid w:val="00BA783E"/>
    <w:rsid w:val="00BB130A"/>
    <w:rsid w:val="00BB1523"/>
    <w:rsid w:val="00BB186F"/>
    <w:rsid w:val="00BB26A6"/>
    <w:rsid w:val="00BB331B"/>
    <w:rsid w:val="00BB43B0"/>
    <w:rsid w:val="00BB4653"/>
    <w:rsid w:val="00BB5371"/>
    <w:rsid w:val="00BB5516"/>
    <w:rsid w:val="00BB6E42"/>
    <w:rsid w:val="00BB785F"/>
    <w:rsid w:val="00BC0914"/>
    <w:rsid w:val="00BC10C4"/>
    <w:rsid w:val="00BC1F49"/>
    <w:rsid w:val="00BC2D0C"/>
    <w:rsid w:val="00BC3373"/>
    <w:rsid w:val="00BC37DE"/>
    <w:rsid w:val="00BC48A8"/>
    <w:rsid w:val="00BC527F"/>
    <w:rsid w:val="00BC533A"/>
    <w:rsid w:val="00BC54C6"/>
    <w:rsid w:val="00BC5AF9"/>
    <w:rsid w:val="00BC5E44"/>
    <w:rsid w:val="00BC62C6"/>
    <w:rsid w:val="00BC6311"/>
    <w:rsid w:val="00BC6FBB"/>
    <w:rsid w:val="00BC7015"/>
    <w:rsid w:val="00BD002F"/>
    <w:rsid w:val="00BD0894"/>
    <w:rsid w:val="00BD0B86"/>
    <w:rsid w:val="00BD2359"/>
    <w:rsid w:val="00BD2D61"/>
    <w:rsid w:val="00BD354F"/>
    <w:rsid w:val="00BD6ED9"/>
    <w:rsid w:val="00BD75C4"/>
    <w:rsid w:val="00BD78CB"/>
    <w:rsid w:val="00BE043D"/>
    <w:rsid w:val="00BE060B"/>
    <w:rsid w:val="00BE0881"/>
    <w:rsid w:val="00BE0B9E"/>
    <w:rsid w:val="00BE0CBF"/>
    <w:rsid w:val="00BE19B0"/>
    <w:rsid w:val="00BE1FA5"/>
    <w:rsid w:val="00BE24A0"/>
    <w:rsid w:val="00BE36E1"/>
    <w:rsid w:val="00BE3A0C"/>
    <w:rsid w:val="00BE502C"/>
    <w:rsid w:val="00BE6764"/>
    <w:rsid w:val="00BE7314"/>
    <w:rsid w:val="00BE79A6"/>
    <w:rsid w:val="00BF032A"/>
    <w:rsid w:val="00BF09E4"/>
    <w:rsid w:val="00BF1994"/>
    <w:rsid w:val="00BF1DFB"/>
    <w:rsid w:val="00BF2281"/>
    <w:rsid w:val="00BF4311"/>
    <w:rsid w:val="00BF48C5"/>
    <w:rsid w:val="00BF4949"/>
    <w:rsid w:val="00BF5AF7"/>
    <w:rsid w:val="00BF656A"/>
    <w:rsid w:val="00BF6699"/>
    <w:rsid w:val="00C002E3"/>
    <w:rsid w:val="00C00370"/>
    <w:rsid w:val="00C00A6B"/>
    <w:rsid w:val="00C00DA3"/>
    <w:rsid w:val="00C03AE3"/>
    <w:rsid w:val="00C03AEF"/>
    <w:rsid w:val="00C043EF"/>
    <w:rsid w:val="00C04999"/>
    <w:rsid w:val="00C05065"/>
    <w:rsid w:val="00C0617C"/>
    <w:rsid w:val="00C06295"/>
    <w:rsid w:val="00C075C4"/>
    <w:rsid w:val="00C07A37"/>
    <w:rsid w:val="00C07F6C"/>
    <w:rsid w:val="00C131B2"/>
    <w:rsid w:val="00C13B11"/>
    <w:rsid w:val="00C14547"/>
    <w:rsid w:val="00C1542D"/>
    <w:rsid w:val="00C157BA"/>
    <w:rsid w:val="00C15DB6"/>
    <w:rsid w:val="00C16743"/>
    <w:rsid w:val="00C16AB5"/>
    <w:rsid w:val="00C16F63"/>
    <w:rsid w:val="00C17850"/>
    <w:rsid w:val="00C203F4"/>
    <w:rsid w:val="00C211B9"/>
    <w:rsid w:val="00C215A2"/>
    <w:rsid w:val="00C21772"/>
    <w:rsid w:val="00C22945"/>
    <w:rsid w:val="00C24EF5"/>
    <w:rsid w:val="00C2560B"/>
    <w:rsid w:val="00C2657B"/>
    <w:rsid w:val="00C266A8"/>
    <w:rsid w:val="00C2678B"/>
    <w:rsid w:val="00C26933"/>
    <w:rsid w:val="00C26A79"/>
    <w:rsid w:val="00C272D4"/>
    <w:rsid w:val="00C2737B"/>
    <w:rsid w:val="00C30003"/>
    <w:rsid w:val="00C301B7"/>
    <w:rsid w:val="00C315B5"/>
    <w:rsid w:val="00C31729"/>
    <w:rsid w:val="00C3210E"/>
    <w:rsid w:val="00C32D74"/>
    <w:rsid w:val="00C338CD"/>
    <w:rsid w:val="00C34562"/>
    <w:rsid w:val="00C34776"/>
    <w:rsid w:val="00C34BF0"/>
    <w:rsid w:val="00C3537F"/>
    <w:rsid w:val="00C359A9"/>
    <w:rsid w:val="00C40728"/>
    <w:rsid w:val="00C409B4"/>
    <w:rsid w:val="00C40FD2"/>
    <w:rsid w:val="00C419B5"/>
    <w:rsid w:val="00C41FF8"/>
    <w:rsid w:val="00C42450"/>
    <w:rsid w:val="00C42BD1"/>
    <w:rsid w:val="00C4324D"/>
    <w:rsid w:val="00C4517F"/>
    <w:rsid w:val="00C470D3"/>
    <w:rsid w:val="00C47909"/>
    <w:rsid w:val="00C500A0"/>
    <w:rsid w:val="00C50C17"/>
    <w:rsid w:val="00C51F84"/>
    <w:rsid w:val="00C53D40"/>
    <w:rsid w:val="00C53E22"/>
    <w:rsid w:val="00C53EEC"/>
    <w:rsid w:val="00C5542E"/>
    <w:rsid w:val="00C560C6"/>
    <w:rsid w:val="00C5672E"/>
    <w:rsid w:val="00C56736"/>
    <w:rsid w:val="00C57958"/>
    <w:rsid w:val="00C602CF"/>
    <w:rsid w:val="00C60465"/>
    <w:rsid w:val="00C608A3"/>
    <w:rsid w:val="00C61E85"/>
    <w:rsid w:val="00C62258"/>
    <w:rsid w:val="00C6225C"/>
    <w:rsid w:val="00C624DF"/>
    <w:rsid w:val="00C63BE5"/>
    <w:rsid w:val="00C63E9B"/>
    <w:rsid w:val="00C65682"/>
    <w:rsid w:val="00C65BA6"/>
    <w:rsid w:val="00C664B1"/>
    <w:rsid w:val="00C700AD"/>
    <w:rsid w:val="00C70934"/>
    <w:rsid w:val="00C70C05"/>
    <w:rsid w:val="00C70FE4"/>
    <w:rsid w:val="00C71147"/>
    <w:rsid w:val="00C7140F"/>
    <w:rsid w:val="00C7332E"/>
    <w:rsid w:val="00C74A06"/>
    <w:rsid w:val="00C74A42"/>
    <w:rsid w:val="00C75AC6"/>
    <w:rsid w:val="00C76F7F"/>
    <w:rsid w:val="00C77731"/>
    <w:rsid w:val="00C777B6"/>
    <w:rsid w:val="00C8061A"/>
    <w:rsid w:val="00C80A77"/>
    <w:rsid w:val="00C81824"/>
    <w:rsid w:val="00C81F31"/>
    <w:rsid w:val="00C8399D"/>
    <w:rsid w:val="00C84EDF"/>
    <w:rsid w:val="00C851C9"/>
    <w:rsid w:val="00C854BB"/>
    <w:rsid w:val="00C85971"/>
    <w:rsid w:val="00C85E7E"/>
    <w:rsid w:val="00C85E91"/>
    <w:rsid w:val="00C86031"/>
    <w:rsid w:val="00C861EE"/>
    <w:rsid w:val="00C86759"/>
    <w:rsid w:val="00C86FFC"/>
    <w:rsid w:val="00C8741A"/>
    <w:rsid w:val="00C87FC7"/>
    <w:rsid w:val="00C9021A"/>
    <w:rsid w:val="00C90841"/>
    <w:rsid w:val="00C916D9"/>
    <w:rsid w:val="00C92721"/>
    <w:rsid w:val="00C93F70"/>
    <w:rsid w:val="00C946D0"/>
    <w:rsid w:val="00C947DC"/>
    <w:rsid w:val="00C957CF"/>
    <w:rsid w:val="00C96A46"/>
    <w:rsid w:val="00C96FEF"/>
    <w:rsid w:val="00C975A2"/>
    <w:rsid w:val="00C97CF9"/>
    <w:rsid w:val="00C97D73"/>
    <w:rsid w:val="00CA0934"/>
    <w:rsid w:val="00CA0B6E"/>
    <w:rsid w:val="00CA0C1F"/>
    <w:rsid w:val="00CA12CB"/>
    <w:rsid w:val="00CA1CCD"/>
    <w:rsid w:val="00CA1EDA"/>
    <w:rsid w:val="00CA37EF"/>
    <w:rsid w:val="00CA4060"/>
    <w:rsid w:val="00CA4375"/>
    <w:rsid w:val="00CA4F66"/>
    <w:rsid w:val="00CA722D"/>
    <w:rsid w:val="00CA7BB5"/>
    <w:rsid w:val="00CA7EC6"/>
    <w:rsid w:val="00CB0105"/>
    <w:rsid w:val="00CB0922"/>
    <w:rsid w:val="00CB1694"/>
    <w:rsid w:val="00CB1958"/>
    <w:rsid w:val="00CB1E67"/>
    <w:rsid w:val="00CB1F6A"/>
    <w:rsid w:val="00CB42C9"/>
    <w:rsid w:val="00CB439E"/>
    <w:rsid w:val="00CB5427"/>
    <w:rsid w:val="00CB613D"/>
    <w:rsid w:val="00CB6FA9"/>
    <w:rsid w:val="00CB7156"/>
    <w:rsid w:val="00CB72A3"/>
    <w:rsid w:val="00CC0A15"/>
    <w:rsid w:val="00CC0E5C"/>
    <w:rsid w:val="00CC1299"/>
    <w:rsid w:val="00CC1C6D"/>
    <w:rsid w:val="00CC208D"/>
    <w:rsid w:val="00CC2A1B"/>
    <w:rsid w:val="00CC30E5"/>
    <w:rsid w:val="00CC376E"/>
    <w:rsid w:val="00CC4392"/>
    <w:rsid w:val="00CC4C7F"/>
    <w:rsid w:val="00CC4F23"/>
    <w:rsid w:val="00CC5C4A"/>
    <w:rsid w:val="00CC5C95"/>
    <w:rsid w:val="00CC6FF1"/>
    <w:rsid w:val="00CD00AC"/>
    <w:rsid w:val="00CD0471"/>
    <w:rsid w:val="00CD0E2C"/>
    <w:rsid w:val="00CD1369"/>
    <w:rsid w:val="00CD25E4"/>
    <w:rsid w:val="00CD27E2"/>
    <w:rsid w:val="00CD30D1"/>
    <w:rsid w:val="00CD3396"/>
    <w:rsid w:val="00CD3C08"/>
    <w:rsid w:val="00CD43BF"/>
    <w:rsid w:val="00CD47FB"/>
    <w:rsid w:val="00CD48E0"/>
    <w:rsid w:val="00CD572D"/>
    <w:rsid w:val="00CD6482"/>
    <w:rsid w:val="00CD714B"/>
    <w:rsid w:val="00CD796B"/>
    <w:rsid w:val="00CD7BB9"/>
    <w:rsid w:val="00CE0C75"/>
    <w:rsid w:val="00CE12B0"/>
    <w:rsid w:val="00CE1819"/>
    <w:rsid w:val="00CE3EFA"/>
    <w:rsid w:val="00CE4FCD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4B0E"/>
    <w:rsid w:val="00CF4E25"/>
    <w:rsid w:val="00CF5CB2"/>
    <w:rsid w:val="00CF62EB"/>
    <w:rsid w:val="00CF7594"/>
    <w:rsid w:val="00D0106C"/>
    <w:rsid w:val="00D01AC3"/>
    <w:rsid w:val="00D01BF0"/>
    <w:rsid w:val="00D025A6"/>
    <w:rsid w:val="00D0294D"/>
    <w:rsid w:val="00D039FD"/>
    <w:rsid w:val="00D042CE"/>
    <w:rsid w:val="00D04B8B"/>
    <w:rsid w:val="00D055AF"/>
    <w:rsid w:val="00D05E2A"/>
    <w:rsid w:val="00D079FE"/>
    <w:rsid w:val="00D100DE"/>
    <w:rsid w:val="00D117E3"/>
    <w:rsid w:val="00D11C41"/>
    <w:rsid w:val="00D121A3"/>
    <w:rsid w:val="00D12CF3"/>
    <w:rsid w:val="00D12FFA"/>
    <w:rsid w:val="00D15DC7"/>
    <w:rsid w:val="00D15FC5"/>
    <w:rsid w:val="00D160C8"/>
    <w:rsid w:val="00D16136"/>
    <w:rsid w:val="00D16DF5"/>
    <w:rsid w:val="00D17558"/>
    <w:rsid w:val="00D17945"/>
    <w:rsid w:val="00D17A23"/>
    <w:rsid w:val="00D17DD7"/>
    <w:rsid w:val="00D20BEE"/>
    <w:rsid w:val="00D22074"/>
    <w:rsid w:val="00D22A50"/>
    <w:rsid w:val="00D23969"/>
    <w:rsid w:val="00D24FA8"/>
    <w:rsid w:val="00D253B4"/>
    <w:rsid w:val="00D25B67"/>
    <w:rsid w:val="00D25E06"/>
    <w:rsid w:val="00D2784F"/>
    <w:rsid w:val="00D30B55"/>
    <w:rsid w:val="00D30DC0"/>
    <w:rsid w:val="00D3138E"/>
    <w:rsid w:val="00D31A55"/>
    <w:rsid w:val="00D32317"/>
    <w:rsid w:val="00D32B3C"/>
    <w:rsid w:val="00D32CA0"/>
    <w:rsid w:val="00D32D97"/>
    <w:rsid w:val="00D346DA"/>
    <w:rsid w:val="00D348B2"/>
    <w:rsid w:val="00D34BC8"/>
    <w:rsid w:val="00D35713"/>
    <w:rsid w:val="00D360B4"/>
    <w:rsid w:val="00D3620C"/>
    <w:rsid w:val="00D37E26"/>
    <w:rsid w:val="00D40737"/>
    <w:rsid w:val="00D41276"/>
    <w:rsid w:val="00D41403"/>
    <w:rsid w:val="00D425A9"/>
    <w:rsid w:val="00D43187"/>
    <w:rsid w:val="00D4394A"/>
    <w:rsid w:val="00D43B3A"/>
    <w:rsid w:val="00D44019"/>
    <w:rsid w:val="00D4582E"/>
    <w:rsid w:val="00D464A7"/>
    <w:rsid w:val="00D46E1D"/>
    <w:rsid w:val="00D46F55"/>
    <w:rsid w:val="00D4725E"/>
    <w:rsid w:val="00D47938"/>
    <w:rsid w:val="00D510A1"/>
    <w:rsid w:val="00D5271F"/>
    <w:rsid w:val="00D5297E"/>
    <w:rsid w:val="00D53690"/>
    <w:rsid w:val="00D536DC"/>
    <w:rsid w:val="00D54756"/>
    <w:rsid w:val="00D54833"/>
    <w:rsid w:val="00D55146"/>
    <w:rsid w:val="00D57547"/>
    <w:rsid w:val="00D57A15"/>
    <w:rsid w:val="00D60301"/>
    <w:rsid w:val="00D60448"/>
    <w:rsid w:val="00D609E3"/>
    <w:rsid w:val="00D616CF"/>
    <w:rsid w:val="00D6485A"/>
    <w:rsid w:val="00D64B7A"/>
    <w:rsid w:val="00D64CEA"/>
    <w:rsid w:val="00D65F12"/>
    <w:rsid w:val="00D7074C"/>
    <w:rsid w:val="00D7181F"/>
    <w:rsid w:val="00D71AFE"/>
    <w:rsid w:val="00D728B5"/>
    <w:rsid w:val="00D72C0D"/>
    <w:rsid w:val="00D73391"/>
    <w:rsid w:val="00D73885"/>
    <w:rsid w:val="00D75372"/>
    <w:rsid w:val="00D75757"/>
    <w:rsid w:val="00D76022"/>
    <w:rsid w:val="00D765C0"/>
    <w:rsid w:val="00D76E10"/>
    <w:rsid w:val="00D77263"/>
    <w:rsid w:val="00D80802"/>
    <w:rsid w:val="00D8103A"/>
    <w:rsid w:val="00D81E5F"/>
    <w:rsid w:val="00D81ECB"/>
    <w:rsid w:val="00D82165"/>
    <w:rsid w:val="00D824C5"/>
    <w:rsid w:val="00D8338A"/>
    <w:rsid w:val="00D83A6E"/>
    <w:rsid w:val="00D843F9"/>
    <w:rsid w:val="00D84666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DF1"/>
    <w:rsid w:val="00D931FC"/>
    <w:rsid w:val="00D95C43"/>
    <w:rsid w:val="00D965C6"/>
    <w:rsid w:val="00D9680A"/>
    <w:rsid w:val="00D96AF2"/>
    <w:rsid w:val="00D97234"/>
    <w:rsid w:val="00D973BB"/>
    <w:rsid w:val="00D97A93"/>
    <w:rsid w:val="00DA002D"/>
    <w:rsid w:val="00DA1886"/>
    <w:rsid w:val="00DA2ECE"/>
    <w:rsid w:val="00DA32E5"/>
    <w:rsid w:val="00DA4453"/>
    <w:rsid w:val="00DA536C"/>
    <w:rsid w:val="00DA56C1"/>
    <w:rsid w:val="00DA5930"/>
    <w:rsid w:val="00DA7022"/>
    <w:rsid w:val="00DA7719"/>
    <w:rsid w:val="00DB1188"/>
    <w:rsid w:val="00DB1C80"/>
    <w:rsid w:val="00DB3FE4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3309"/>
    <w:rsid w:val="00DC3441"/>
    <w:rsid w:val="00DC36BB"/>
    <w:rsid w:val="00DC4DDF"/>
    <w:rsid w:val="00DC54B7"/>
    <w:rsid w:val="00DC592B"/>
    <w:rsid w:val="00DC5CF3"/>
    <w:rsid w:val="00DC5D8C"/>
    <w:rsid w:val="00DD022D"/>
    <w:rsid w:val="00DD10B8"/>
    <w:rsid w:val="00DD3411"/>
    <w:rsid w:val="00DD3696"/>
    <w:rsid w:val="00DD371F"/>
    <w:rsid w:val="00DD38D0"/>
    <w:rsid w:val="00DD3FF1"/>
    <w:rsid w:val="00DD5509"/>
    <w:rsid w:val="00DD63BA"/>
    <w:rsid w:val="00DD6F9E"/>
    <w:rsid w:val="00DD77BC"/>
    <w:rsid w:val="00DD7818"/>
    <w:rsid w:val="00DE0674"/>
    <w:rsid w:val="00DE0B62"/>
    <w:rsid w:val="00DE1311"/>
    <w:rsid w:val="00DE2373"/>
    <w:rsid w:val="00DE279A"/>
    <w:rsid w:val="00DE2E6E"/>
    <w:rsid w:val="00DE3138"/>
    <w:rsid w:val="00DE403C"/>
    <w:rsid w:val="00DE4390"/>
    <w:rsid w:val="00DE44B2"/>
    <w:rsid w:val="00DE491A"/>
    <w:rsid w:val="00DE5603"/>
    <w:rsid w:val="00DE5FDA"/>
    <w:rsid w:val="00DE6AF2"/>
    <w:rsid w:val="00DE708C"/>
    <w:rsid w:val="00DF193E"/>
    <w:rsid w:val="00DF2882"/>
    <w:rsid w:val="00DF2F28"/>
    <w:rsid w:val="00DF4457"/>
    <w:rsid w:val="00DF4B9E"/>
    <w:rsid w:val="00DF58C4"/>
    <w:rsid w:val="00DF6B1F"/>
    <w:rsid w:val="00DF6B76"/>
    <w:rsid w:val="00DF7529"/>
    <w:rsid w:val="00DF76C1"/>
    <w:rsid w:val="00DF7C02"/>
    <w:rsid w:val="00DF7EEF"/>
    <w:rsid w:val="00E002C8"/>
    <w:rsid w:val="00E00872"/>
    <w:rsid w:val="00E014ED"/>
    <w:rsid w:val="00E0153F"/>
    <w:rsid w:val="00E02A9C"/>
    <w:rsid w:val="00E033F9"/>
    <w:rsid w:val="00E0370C"/>
    <w:rsid w:val="00E040D8"/>
    <w:rsid w:val="00E04368"/>
    <w:rsid w:val="00E0621B"/>
    <w:rsid w:val="00E071AA"/>
    <w:rsid w:val="00E07941"/>
    <w:rsid w:val="00E07B80"/>
    <w:rsid w:val="00E07EA6"/>
    <w:rsid w:val="00E10285"/>
    <w:rsid w:val="00E119FC"/>
    <w:rsid w:val="00E12672"/>
    <w:rsid w:val="00E12CAB"/>
    <w:rsid w:val="00E12F38"/>
    <w:rsid w:val="00E130C7"/>
    <w:rsid w:val="00E13393"/>
    <w:rsid w:val="00E1446D"/>
    <w:rsid w:val="00E145B3"/>
    <w:rsid w:val="00E14A89"/>
    <w:rsid w:val="00E15622"/>
    <w:rsid w:val="00E170B2"/>
    <w:rsid w:val="00E17227"/>
    <w:rsid w:val="00E2165B"/>
    <w:rsid w:val="00E218C0"/>
    <w:rsid w:val="00E232D1"/>
    <w:rsid w:val="00E2399D"/>
    <w:rsid w:val="00E241E9"/>
    <w:rsid w:val="00E24812"/>
    <w:rsid w:val="00E25418"/>
    <w:rsid w:val="00E258C1"/>
    <w:rsid w:val="00E258ED"/>
    <w:rsid w:val="00E2766E"/>
    <w:rsid w:val="00E30ABA"/>
    <w:rsid w:val="00E30B54"/>
    <w:rsid w:val="00E30F98"/>
    <w:rsid w:val="00E317CB"/>
    <w:rsid w:val="00E31DDE"/>
    <w:rsid w:val="00E32334"/>
    <w:rsid w:val="00E32F9C"/>
    <w:rsid w:val="00E34522"/>
    <w:rsid w:val="00E3505A"/>
    <w:rsid w:val="00E352FB"/>
    <w:rsid w:val="00E36969"/>
    <w:rsid w:val="00E3741E"/>
    <w:rsid w:val="00E37F77"/>
    <w:rsid w:val="00E401F7"/>
    <w:rsid w:val="00E4026E"/>
    <w:rsid w:val="00E405AA"/>
    <w:rsid w:val="00E40614"/>
    <w:rsid w:val="00E421AA"/>
    <w:rsid w:val="00E435A1"/>
    <w:rsid w:val="00E44B45"/>
    <w:rsid w:val="00E44D6D"/>
    <w:rsid w:val="00E45DE6"/>
    <w:rsid w:val="00E47394"/>
    <w:rsid w:val="00E507B8"/>
    <w:rsid w:val="00E5129F"/>
    <w:rsid w:val="00E5148F"/>
    <w:rsid w:val="00E52479"/>
    <w:rsid w:val="00E53845"/>
    <w:rsid w:val="00E53878"/>
    <w:rsid w:val="00E53F04"/>
    <w:rsid w:val="00E5485C"/>
    <w:rsid w:val="00E5495B"/>
    <w:rsid w:val="00E54E54"/>
    <w:rsid w:val="00E560B5"/>
    <w:rsid w:val="00E57DA9"/>
    <w:rsid w:val="00E60CC2"/>
    <w:rsid w:val="00E60F05"/>
    <w:rsid w:val="00E61291"/>
    <w:rsid w:val="00E630B2"/>
    <w:rsid w:val="00E6355F"/>
    <w:rsid w:val="00E65419"/>
    <w:rsid w:val="00E65F49"/>
    <w:rsid w:val="00E6622E"/>
    <w:rsid w:val="00E66428"/>
    <w:rsid w:val="00E664A1"/>
    <w:rsid w:val="00E67431"/>
    <w:rsid w:val="00E7107C"/>
    <w:rsid w:val="00E71F59"/>
    <w:rsid w:val="00E721BB"/>
    <w:rsid w:val="00E72AA5"/>
    <w:rsid w:val="00E73304"/>
    <w:rsid w:val="00E73891"/>
    <w:rsid w:val="00E74736"/>
    <w:rsid w:val="00E76856"/>
    <w:rsid w:val="00E76A7C"/>
    <w:rsid w:val="00E76BC2"/>
    <w:rsid w:val="00E803B7"/>
    <w:rsid w:val="00E81E21"/>
    <w:rsid w:val="00E827BF"/>
    <w:rsid w:val="00E8292E"/>
    <w:rsid w:val="00E8462E"/>
    <w:rsid w:val="00E84A51"/>
    <w:rsid w:val="00E84C0D"/>
    <w:rsid w:val="00E84EF8"/>
    <w:rsid w:val="00E8512F"/>
    <w:rsid w:val="00E853AA"/>
    <w:rsid w:val="00E86A2F"/>
    <w:rsid w:val="00E86DC1"/>
    <w:rsid w:val="00E9152E"/>
    <w:rsid w:val="00E91D21"/>
    <w:rsid w:val="00E91D67"/>
    <w:rsid w:val="00E92502"/>
    <w:rsid w:val="00E92AE4"/>
    <w:rsid w:val="00E92B4E"/>
    <w:rsid w:val="00E92C14"/>
    <w:rsid w:val="00E93076"/>
    <w:rsid w:val="00E932AF"/>
    <w:rsid w:val="00E933AB"/>
    <w:rsid w:val="00E93537"/>
    <w:rsid w:val="00E94A79"/>
    <w:rsid w:val="00E95EB4"/>
    <w:rsid w:val="00E960E5"/>
    <w:rsid w:val="00E9616D"/>
    <w:rsid w:val="00E961AE"/>
    <w:rsid w:val="00E97044"/>
    <w:rsid w:val="00E9762A"/>
    <w:rsid w:val="00EA22A7"/>
    <w:rsid w:val="00EA2588"/>
    <w:rsid w:val="00EA33EA"/>
    <w:rsid w:val="00EA3B75"/>
    <w:rsid w:val="00EA46A0"/>
    <w:rsid w:val="00EA516F"/>
    <w:rsid w:val="00EA520A"/>
    <w:rsid w:val="00EA5BFD"/>
    <w:rsid w:val="00EA5E48"/>
    <w:rsid w:val="00EA61D3"/>
    <w:rsid w:val="00EA7BBE"/>
    <w:rsid w:val="00EB0CDB"/>
    <w:rsid w:val="00EB24C8"/>
    <w:rsid w:val="00EB2D69"/>
    <w:rsid w:val="00EB311E"/>
    <w:rsid w:val="00EB32E0"/>
    <w:rsid w:val="00EB502F"/>
    <w:rsid w:val="00EB515A"/>
    <w:rsid w:val="00EB5170"/>
    <w:rsid w:val="00EB5AA3"/>
    <w:rsid w:val="00EB6935"/>
    <w:rsid w:val="00EB7002"/>
    <w:rsid w:val="00EB72A9"/>
    <w:rsid w:val="00EC0054"/>
    <w:rsid w:val="00EC01F2"/>
    <w:rsid w:val="00EC075D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343F"/>
    <w:rsid w:val="00ED401D"/>
    <w:rsid w:val="00ED49D6"/>
    <w:rsid w:val="00ED5805"/>
    <w:rsid w:val="00ED5CD7"/>
    <w:rsid w:val="00ED6D6A"/>
    <w:rsid w:val="00ED79C4"/>
    <w:rsid w:val="00EE0161"/>
    <w:rsid w:val="00EE0F04"/>
    <w:rsid w:val="00EE0F83"/>
    <w:rsid w:val="00EE187A"/>
    <w:rsid w:val="00EE1ABC"/>
    <w:rsid w:val="00EE31DD"/>
    <w:rsid w:val="00EE371A"/>
    <w:rsid w:val="00EE4198"/>
    <w:rsid w:val="00EE43E9"/>
    <w:rsid w:val="00EE469E"/>
    <w:rsid w:val="00EE4E7B"/>
    <w:rsid w:val="00EE6159"/>
    <w:rsid w:val="00EE7091"/>
    <w:rsid w:val="00EE7A57"/>
    <w:rsid w:val="00EF05A6"/>
    <w:rsid w:val="00EF0F3E"/>
    <w:rsid w:val="00EF1EF8"/>
    <w:rsid w:val="00EF2CF9"/>
    <w:rsid w:val="00EF5C24"/>
    <w:rsid w:val="00EF5D7F"/>
    <w:rsid w:val="00EF6379"/>
    <w:rsid w:val="00EF7012"/>
    <w:rsid w:val="00F02148"/>
    <w:rsid w:val="00F02949"/>
    <w:rsid w:val="00F03D7C"/>
    <w:rsid w:val="00F03DC7"/>
    <w:rsid w:val="00F05DCF"/>
    <w:rsid w:val="00F05FE9"/>
    <w:rsid w:val="00F07BBB"/>
    <w:rsid w:val="00F07F5F"/>
    <w:rsid w:val="00F112E0"/>
    <w:rsid w:val="00F11344"/>
    <w:rsid w:val="00F1149B"/>
    <w:rsid w:val="00F118EA"/>
    <w:rsid w:val="00F12B7C"/>
    <w:rsid w:val="00F12D35"/>
    <w:rsid w:val="00F13440"/>
    <w:rsid w:val="00F13BC8"/>
    <w:rsid w:val="00F13CD1"/>
    <w:rsid w:val="00F142A4"/>
    <w:rsid w:val="00F143AA"/>
    <w:rsid w:val="00F1554F"/>
    <w:rsid w:val="00F15E7A"/>
    <w:rsid w:val="00F16CFA"/>
    <w:rsid w:val="00F17E49"/>
    <w:rsid w:val="00F20826"/>
    <w:rsid w:val="00F2129D"/>
    <w:rsid w:val="00F2195D"/>
    <w:rsid w:val="00F22E79"/>
    <w:rsid w:val="00F232B4"/>
    <w:rsid w:val="00F2343B"/>
    <w:rsid w:val="00F23557"/>
    <w:rsid w:val="00F23B6E"/>
    <w:rsid w:val="00F24929"/>
    <w:rsid w:val="00F24C2D"/>
    <w:rsid w:val="00F24EC2"/>
    <w:rsid w:val="00F25257"/>
    <w:rsid w:val="00F25EC1"/>
    <w:rsid w:val="00F261C3"/>
    <w:rsid w:val="00F27390"/>
    <w:rsid w:val="00F2758A"/>
    <w:rsid w:val="00F2799F"/>
    <w:rsid w:val="00F31256"/>
    <w:rsid w:val="00F32F60"/>
    <w:rsid w:val="00F331DD"/>
    <w:rsid w:val="00F339B5"/>
    <w:rsid w:val="00F340DE"/>
    <w:rsid w:val="00F35284"/>
    <w:rsid w:val="00F3691A"/>
    <w:rsid w:val="00F4037F"/>
    <w:rsid w:val="00F40AB2"/>
    <w:rsid w:val="00F40CEB"/>
    <w:rsid w:val="00F413C3"/>
    <w:rsid w:val="00F414AE"/>
    <w:rsid w:val="00F41DDC"/>
    <w:rsid w:val="00F41F35"/>
    <w:rsid w:val="00F41FC7"/>
    <w:rsid w:val="00F42064"/>
    <w:rsid w:val="00F4249B"/>
    <w:rsid w:val="00F427BF"/>
    <w:rsid w:val="00F43293"/>
    <w:rsid w:val="00F4379E"/>
    <w:rsid w:val="00F43D01"/>
    <w:rsid w:val="00F4544F"/>
    <w:rsid w:val="00F45C06"/>
    <w:rsid w:val="00F46A1E"/>
    <w:rsid w:val="00F46CED"/>
    <w:rsid w:val="00F503B5"/>
    <w:rsid w:val="00F5130E"/>
    <w:rsid w:val="00F517A7"/>
    <w:rsid w:val="00F51BF4"/>
    <w:rsid w:val="00F51EC9"/>
    <w:rsid w:val="00F541E4"/>
    <w:rsid w:val="00F54C34"/>
    <w:rsid w:val="00F551D4"/>
    <w:rsid w:val="00F552D5"/>
    <w:rsid w:val="00F5749C"/>
    <w:rsid w:val="00F5797A"/>
    <w:rsid w:val="00F57F7D"/>
    <w:rsid w:val="00F600C3"/>
    <w:rsid w:val="00F60325"/>
    <w:rsid w:val="00F60BF5"/>
    <w:rsid w:val="00F61293"/>
    <w:rsid w:val="00F61744"/>
    <w:rsid w:val="00F61975"/>
    <w:rsid w:val="00F61B98"/>
    <w:rsid w:val="00F62068"/>
    <w:rsid w:val="00F6247A"/>
    <w:rsid w:val="00F62E91"/>
    <w:rsid w:val="00F63205"/>
    <w:rsid w:val="00F632E8"/>
    <w:rsid w:val="00F64461"/>
    <w:rsid w:val="00F65EDB"/>
    <w:rsid w:val="00F671F3"/>
    <w:rsid w:val="00F7065A"/>
    <w:rsid w:val="00F70E3F"/>
    <w:rsid w:val="00F715F0"/>
    <w:rsid w:val="00F71632"/>
    <w:rsid w:val="00F71A3E"/>
    <w:rsid w:val="00F71A82"/>
    <w:rsid w:val="00F71D18"/>
    <w:rsid w:val="00F727EB"/>
    <w:rsid w:val="00F72B7A"/>
    <w:rsid w:val="00F73842"/>
    <w:rsid w:val="00F73A40"/>
    <w:rsid w:val="00F73AC8"/>
    <w:rsid w:val="00F75EA2"/>
    <w:rsid w:val="00F76704"/>
    <w:rsid w:val="00F776F4"/>
    <w:rsid w:val="00F7797F"/>
    <w:rsid w:val="00F80384"/>
    <w:rsid w:val="00F80535"/>
    <w:rsid w:val="00F80A47"/>
    <w:rsid w:val="00F80B67"/>
    <w:rsid w:val="00F81974"/>
    <w:rsid w:val="00F81B7C"/>
    <w:rsid w:val="00F83619"/>
    <w:rsid w:val="00F83D31"/>
    <w:rsid w:val="00F84D5A"/>
    <w:rsid w:val="00F85AC7"/>
    <w:rsid w:val="00F85FBA"/>
    <w:rsid w:val="00F86A77"/>
    <w:rsid w:val="00F876CA"/>
    <w:rsid w:val="00F87881"/>
    <w:rsid w:val="00F92361"/>
    <w:rsid w:val="00F92373"/>
    <w:rsid w:val="00F931FD"/>
    <w:rsid w:val="00F939D5"/>
    <w:rsid w:val="00F93AF9"/>
    <w:rsid w:val="00F93B31"/>
    <w:rsid w:val="00F93DB6"/>
    <w:rsid w:val="00F944BD"/>
    <w:rsid w:val="00F94AA3"/>
    <w:rsid w:val="00F950B5"/>
    <w:rsid w:val="00F95B8D"/>
    <w:rsid w:val="00F96120"/>
    <w:rsid w:val="00F9648D"/>
    <w:rsid w:val="00F96785"/>
    <w:rsid w:val="00FA1D4F"/>
    <w:rsid w:val="00FA31FA"/>
    <w:rsid w:val="00FA3C9A"/>
    <w:rsid w:val="00FA53B1"/>
    <w:rsid w:val="00FA54E9"/>
    <w:rsid w:val="00FA6368"/>
    <w:rsid w:val="00FA6766"/>
    <w:rsid w:val="00FA6DFA"/>
    <w:rsid w:val="00FA7337"/>
    <w:rsid w:val="00FA76C2"/>
    <w:rsid w:val="00FB08D0"/>
    <w:rsid w:val="00FB0B9C"/>
    <w:rsid w:val="00FB12C2"/>
    <w:rsid w:val="00FB15A5"/>
    <w:rsid w:val="00FB22A2"/>
    <w:rsid w:val="00FB278F"/>
    <w:rsid w:val="00FB286C"/>
    <w:rsid w:val="00FB311A"/>
    <w:rsid w:val="00FB315B"/>
    <w:rsid w:val="00FB43D0"/>
    <w:rsid w:val="00FB4497"/>
    <w:rsid w:val="00FB552C"/>
    <w:rsid w:val="00FB6512"/>
    <w:rsid w:val="00FB6EE2"/>
    <w:rsid w:val="00FB7B90"/>
    <w:rsid w:val="00FB7EBD"/>
    <w:rsid w:val="00FC0EE2"/>
    <w:rsid w:val="00FC13E7"/>
    <w:rsid w:val="00FC1A1A"/>
    <w:rsid w:val="00FC1DA5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3354"/>
    <w:rsid w:val="00FD370A"/>
    <w:rsid w:val="00FD3B55"/>
    <w:rsid w:val="00FD437B"/>
    <w:rsid w:val="00FD44DE"/>
    <w:rsid w:val="00FD4A88"/>
    <w:rsid w:val="00FD516C"/>
    <w:rsid w:val="00FD55A7"/>
    <w:rsid w:val="00FD5D20"/>
    <w:rsid w:val="00FD76D4"/>
    <w:rsid w:val="00FD7DCA"/>
    <w:rsid w:val="00FE0497"/>
    <w:rsid w:val="00FE05B4"/>
    <w:rsid w:val="00FE0964"/>
    <w:rsid w:val="00FE0C3D"/>
    <w:rsid w:val="00FE0E64"/>
    <w:rsid w:val="00FE1350"/>
    <w:rsid w:val="00FE14A9"/>
    <w:rsid w:val="00FE1C57"/>
    <w:rsid w:val="00FE2132"/>
    <w:rsid w:val="00FE289B"/>
    <w:rsid w:val="00FE3088"/>
    <w:rsid w:val="00FE406C"/>
    <w:rsid w:val="00FE40BD"/>
    <w:rsid w:val="00FE4743"/>
    <w:rsid w:val="00FE5401"/>
    <w:rsid w:val="00FE5906"/>
    <w:rsid w:val="00FE5B63"/>
    <w:rsid w:val="00FE5D8E"/>
    <w:rsid w:val="00FE625F"/>
    <w:rsid w:val="00FE6423"/>
    <w:rsid w:val="00FE7234"/>
    <w:rsid w:val="00FE7724"/>
    <w:rsid w:val="00FF1560"/>
    <w:rsid w:val="00FF1A67"/>
    <w:rsid w:val="00FF1CA6"/>
    <w:rsid w:val="00FF2985"/>
    <w:rsid w:val="00FF34DD"/>
    <w:rsid w:val="00FF4171"/>
    <w:rsid w:val="00FF5216"/>
    <w:rsid w:val="00FF554A"/>
    <w:rsid w:val="00FF6290"/>
    <w:rsid w:val="00FF6522"/>
    <w:rsid w:val="00FF6732"/>
    <w:rsid w:val="00FF678F"/>
    <w:rsid w:val="017005E5"/>
    <w:rsid w:val="02326C08"/>
    <w:rsid w:val="0267279D"/>
    <w:rsid w:val="02B01B86"/>
    <w:rsid w:val="03011439"/>
    <w:rsid w:val="05807047"/>
    <w:rsid w:val="058D0901"/>
    <w:rsid w:val="081F5E23"/>
    <w:rsid w:val="09FF2BBC"/>
    <w:rsid w:val="0C422C8C"/>
    <w:rsid w:val="0D5D0B02"/>
    <w:rsid w:val="0D974346"/>
    <w:rsid w:val="0E375C59"/>
    <w:rsid w:val="0E58397B"/>
    <w:rsid w:val="0E9B24C7"/>
    <w:rsid w:val="0FCA6E70"/>
    <w:rsid w:val="0FE16660"/>
    <w:rsid w:val="0FF11F5B"/>
    <w:rsid w:val="10EE7B3E"/>
    <w:rsid w:val="11A841DF"/>
    <w:rsid w:val="11C27B2C"/>
    <w:rsid w:val="11C509AB"/>
    <w:rsid w:val="135662F7"/>
    <w:rsid w:val="13B55B3B"/>
    <w:rsid w:val="14C75F01"/>
    <w:rsid w:val="14DC0091"/>
    <w:rsid w:val="15A87783"/>
    <w:rsid w:val="16FD4E5F"/>
    <w:rsid w:val="17B23640"/>
    <w:rsid w:val="17E63455"/>
    <w:rsid w:val="18AB367F"/>
    <w:rsid w:val="1986799E"/>
    <w:rsid w:val="19A77357"/>
    <w:rsid w:val="19E827CB"/>
    <w:rsid w:val="1B6F00CB"/>
    <w:rsid w:val="1BE67FB5"/>
    <w:rsid w:val="1C416BD2"/>
    <w:rsid w:val="1C730FA5"/>
    <w:rsid w:val="1CEC2356"/>
    <w:rsid w:val="1D2D5CDC"/>
    <w:rsid w:val="1D2F6CFE"/>
    <w:rsid w:val="1D9F2CC1"/>
    <w:rsid w:val="21A14B10"/>
    <w:rsid w:val="21D07CED"/>
    <w:rsid w:val="229C0244"/>
    <w:rsid w:val="23650B01"/>
    <w:rsid w:val="24241863"/>
    <w:rsid w:val="248A2978"/>
    <w:rsid w:val="24CD6DD6"/>
    <w:rsid w:val="251D5A09"/>
    <w:rsid w:val="26C64B41"/>
    <w:rsid w:val="27862C0F"/>
    <w:rsid w:val="27B25F99"/>
    <w:rsid w:val="27EC60BE"/>
    <w:rsid w:val="284C417A"/>
    <w:rsid w:val="288A0E17"/>
    <w:rsid w:val="2A7F0D5F"/>
    <w:rsid w:val="2A975466"/>
    <w:rsid w:val="2AB54BD8"/>
    <w:rsid w:val="2BA22C88"/>
    <w:rsid w:val="2BA27144"/>
    <w:rsid w:val="2D2E552A"/>
    <w:rsid w:val="2D8A28E6"/>
    <w:rsid w:val="2DAE3A08"/>
    <w:rsid w:val="2E0A4DA3"/>
    <w:rsid w:val="304D1E89"/>
    <w:rsid w:val="31126282"/>
    <w:rsid w:val="31E9544C"/>
    <w:rsid w:val="3218514B"/>
    <w:rsid w:val="32F9414D"/>
    <w:rsid w:val="33C72940"/>
    <w:rsid w:val="34710096"/>
    <w:rsid w:val="347468F6"/>
    <w:rsid w:val="34E625B7"/>
    <w:rsid w:val="35523F5F"/>
    <w:rsid w:val="35C64715"/>
    <w:rsid w:val="365F0699"/>
    <w:rsid w:val="36FE7F54"/>
    <w:rsid w:val="37AF294E"/>
    <w:rsid w:val="37C92FDB"/>
    <w:rsid w:val="37FF6AB7"/>
    <w:rsid w:val="382132C8"/>
    <w:rsid w:val="384924C5"/>
    <w:rsid w:val="3A0E44F2"/>
    <w:rsid w:val="3A410CE0"/>
    <w:rsid w:val="3BAC234E"/>
    <w:rsid w:val="3CA54A34"/>
    <w:rsid w:val="3D1707DE"/>
    <w:rsid w:val="3DEB2BF7"/>
    <w:rsid w:val="3DF66005"/>
    <w:rsid w:val="3F3765FC"/>
    <w:rsid w:val="41863E1A"/>
    <w:rsid w:val="42B678C8"/>
    <w:rsid w:val="42EE70F0"/>
    <w:rsid w:val="43A25F26"/>
    <w:rsid w:val="43E10F9D"/>
    <w:rsid w:val="447E5C0A"/>
    <w:rsid w:val="44847675"/>
    <w:rsid w:val="4511077C"/>
    <w:rsid w:val="456D42D2"/>
    <w:rsid w:val="457E6428"/>
    <w:rsid w:val="460070FC"/>
    <w:rsid w:val="462841B4"/>
    <w:rsid w:val="467844DE"/>
    <w:rsid w:val="46870B8E"/>
    <w:rsid w:val="470D0C57"/>
    <w:rsid w:val="47760EC6"/>
    <w:rsid w:val="48487E23"/>
    <w:rsid w:val="488B5DF9"/>
    <w:rsid w:val="4A2D032C"/>
    <w:rsid w:val="4A5D6DED"/>
    <w:rsid w:val="4B540604"/>
    <w:rsid w:val="4C06701D"/>
    <w:rsid w:val="4E0F734A"/>
    <w:rsid w:val="4E87625F"/>
    <w:rsid w:val="4F4B15B6"/>
    <w:rsid w:val="4F9C16CD"/>
    <w:rsid w:val="4FE6065C"/>
    <w:rsid w:val="5034292C"/>
    <w:rsid w:val="507B1E3D"/>
    <w:rsid w:val="510C1537"/>
    <w:rsid w:val="519C00E1"/>
    <w:rsid w:val="51B227F3"/>
    <w:rsid w:val="52197F3A"/>
    <w:rsid w:val="52886398"/>
    <w:rsid w:val="52916199"/>
    <w:rsid w:val="57C76393"/>
    <w:rsid w:val="58646EA6"/>
    <w:rsid w:val="590F6F6D"/>
    <w:rsid w:val="59F70137"/>
    <w:rsid w:val="5D535663"/>
    <w:rsid w:val="5DAA1177"/>
    <w:rsid w:val="5DFF1241"/>
    <w:rsid w:val="5E090482"/>
    <w:rsid w:val="60EB3BEA"/>
    <w:rsid w:val="625279ED"/>
    <w:rsid w:val="640B6089"/>
    <w:rsid w:val="64A06ED3"/>
    <w:rsid w:val="64F2370B"/>
    <w:rsid w:val="652E3291"/>
    <w:rsid w:val="658A2CD4"/>
    <w:rsid w:val="65C71E06"/>
    <w:rsid w:val="67313D82"/>
    <w:rsid w:val="67693E7A"/>
    <w:rsid w:val="67C470E4"/>
    <w:rsid w:val="69712A4B"/>
    <w:rsid w:val="69A36B9A"/>
    <w:rsid w:val="69EF5F7C"/>
    <w:rsid w:val="6A6A57EA"/>
    <w:rsid w:val="6BE77313"/>
    <w:rsid w:val="6C1E02A8"/>
    <w:rsid w:val="6C932143"/>
    <w:rsid w:val="6D38379E"/>
    <w:rsid w:val="6D734F65"/>
    <w:rsid w:val="6EC24F5E"/>
    <w:rsid w:val="6ED7233F"/>
    <w:rsid w:val="6F106234"/>
    <w:rsid w:val="6F7A6925"/>
    <w:rsid w:val="6F8A1734"/>
    <w:rsid w:val="6FC37F15"/>
    <w:rsid w:val="7183539B"/>
    <w:rsid w:val="72891B7F"/>
    <w:rsid w:val="72E653AB"/>
    <w:rsid w:val="72FA2D55"/>
    <w:rsid w:val="74545259"/>
    <w:rsid w:val="74E87B65"/>
    <w:rsid w:val="75EC670F"/>
    <w:rsid w:val="769C1A6C"/>
    <w:rsid w:val="76E91B79"/>
    <w:rsid w:val="773134BF"/>
    <w:rsid w:val="78912BE9"/>
    <w:rsid w:val="78DE70B4"/>
    <w:rsid w:val="7934186D"/>
    <w:rsid w:val="79377C0A"/>
    <w:rsid w:val="79583626"/>
    <w:rsid w:val="7A6461B8"/>
    <w:rsid w:val="7A817CAA"/>
    <w:rsid w:val="7BC6479F"/>
    <w:rsid w:val="7C4F2D08"/>
    <w:rsid w:val="7CF27645"/>
    <w:rsid w:val="7E1E0B5B"/>
    <w:rsid w:val="7E3942E3"/>
    <w:rsid w:val="7F07286D"/>
    <w:rsid w:val="7F7D6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35" w:unhideWhenUsed="0" w:qFormat="1"/>
    <w:lsdException w:name="annotation reference" w:semiHidden="0" w:uiPriority="0" w:qFormat="1"/>
    <w:lsdException w:name="List 2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FB6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96FB6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nhideWhenUsed/>
    <w:qFormat/>
    <w:rsid w:val="00496FB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YJ--"/>
    <w:link w:val="Heading3Char"/>
    <w:qFormat/>
    <w:rsid w:val="00496FB6"/>
    <w:pPr>
      <w:keepNext/>
      <w:keepLines/>
      <w:widowControl w:val="0"/>
      <w:tabs>
        <w:tab w:val="left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basedOn w:val="Normal"/>
    <w:next w:val="YJ--"/>
    <w:link w:val="Heading4Char"/>
    <w:qFormat/>
    <w:rsid w:val="00496FB6"/>
    <w:pPr>
      <w:keepNext/>
      <w:keepLines/>
      <w:widowControl w:val="0"/>
      <w:tabs>
        <w:tab w:val="left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496FB6"/>
    <w:pPr>
      <w:keepNext/>
      <w:keepLines/>
      <w:widowControl w:val="0"/>
      <w:tabs>
        <w:tab w:val="left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496FB6"/>
    <w:pPr>
      <w:keepNext/>
      <w:keepLines/>
      <w:widowControl w:val="0"/>
      <w:tabs>
        <w:tab w:val="left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496FB6"/>
    <w:pPr>
      <w:keepNext/>
      <w:keepLines/>
      <w:widowControl w:val="0"/>
      <w:tabs>
        <w:tab w:val="left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96FB6"/>
    <w:pPr>
      <w:keepNext/>
      <w:keepLines/>
      <w:widowControl w:val="0"/>
      <w:tabs>
        <w:tab w:val="left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496FB6"/>
    <w:pPr>
      <w:keepNext/>
      <w:keepLines/>
      <w:widowControl w:val="0"/>
      <w:tabs>
        <w:tab w:val="left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496FB6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SimSun"/>
      <w:kern w:val="2"/>
      <w:sz w:val="21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496FB6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496FB6"/>
    <w:rPr>
      <w:sz w:val="20"/>
      <w:szCs w:val="20"/>
    </w:rPr>
  </w:style>
  <w:style w:type="paragraph" w:styleId="NormalIndent">
    <w:name w:val="Normal Indent"/>
    <w:basedOn w:val="Normal"/>
    <w:qFormat/>
    <w:rsid w:val="00496FB6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35"/>
    <w:qFormat/>
    <w:rsid w:val="00496FB6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496FB6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qFormat/>
    <w:rsid w:val="00496FB6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List2">
    <w:name w:val="List 2"/>
    <w:basedOn w:val="Normal"/>
    <w:uiPriority w:val="99"/>
    <w:unhideWhenUsed/>
    <w:qFormat/>
    <w:rsid w:val="00496FB6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496F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rsid w:val="00496FB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496FB6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496FB6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496F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qFormat/>
    <w:rsid w:val="00496FB6"/>
    <w:rPr>
      <w:rFonts w:ascii="Arial" w:eastAsia="SimHei" w:hAnsi="Arial" w:cs="SimHei"/>
      <w:b/>
      <w:bCs/>
      <w:sz w:val="30"/>
      <w:szCs w:val="30"/>
      <w:lang w:val="zh-CN"/>
    </w:rPr>
  </w:style>
  <w:style w:type="character" w:customStyle="1" w:styleId="HeaderChar">
    <w:name w:val="Header Char"/>
    <w:basedOn w:val="DefaultParagraphFont"/>
    <w:link w:val="Header"/>
    <w:qFormat/>
    <w:rsid w:val="00496FB6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496FB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qFormat/>
    <w:rsid w:val="00496FB6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96FB6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96FB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96FB6"/>
    <w:rPr>
      <w:rFonts w:ascii="SimSun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sid w:val="00496FB6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basedOn w:val="DefaultParagraphFont"/>
    <w:link w:val="Caption"/>
    <w:qFormat/>
    <w:rsid w:val="00496FB6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496FB6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496FB6"/>
    <w:rPr>
      <w:rFonts w:ascii="Cambria" w:eastAsia="SimSun" w:hAnsi="Cambria" w:cs="Times New Roman"/>
      <w:b/>
      <w:bCs/>
      <w:sz w:val="32"/>
      <w:szCs w:val="32"/>
    </w:rPr>
  </w:style>
  <w:style w:type="paragraph" w:customStyle="1" w:styleId="LGTdoc">
    <w:name w:val="LGTdoc_본문"/>
    <w:basedOn w:val="Normal"/>
    <w:qFormat/>
    <w:rsid w:val="00496FB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496FB6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496FB6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qFormat/>
    <w:rsid w:val="00496FB6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qFormat/>
    <w:rsid w:val="00496FB6"/>
    <w:rPr>
      <w:rFonts w:ascii="Cambria" w:eastAsia="SimSun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qFormat/>
    <w:rsid w:val="00496FB6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qFormat/>
    <w:rsid w:val="00496FB6"/>
    <w:rPr>
      <w:rFonts w:ascii="Cambria" w:eastAsia="SimSun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qFormat/>
    <w:rsid w:val="00496FB6"/>
    <w:rPr>
      <w:rFonts w:ascii="Cambria" w:eastAsia="SimSun" w:hAnsi="Cambria" w:cs="Times New Roman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sid w:val="00496FB6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496FB6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qFormat/>
    <w:rsid w:val="00496FB6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496FB6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496FB6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1BCF5-6640-4A4A-8CE2-A415B7A1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1572</Words>
  <Characters>8964</Characters>
  <Application>Microsoft Office Word</Application>
  <DocSecurity>0</DocSecurity>
  <Lines>74</Lines>
  <Paragraphs>21</Paragraphs>
  <ScaleCrop>false</ScaleCrop>
  <Company>Toshiba</Company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2</cp:revision>
  <dcterms:created xsi:type="dcterms:W3CDTF">2017-08-11T14:08:00Z</dcterms:created>
  <dcterms:modified xsi:type="dcterms:W3CDTF">2017-08-11T14:08:00Z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